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6EFEC">
      <w:pPr>
        <w:shd w:val="clear" w:color="auto" w:fill="FFFFFF"/>
        <w:tabs>
          <w:tab w:val="left" w:pos="0"/>
        </w:tabs>
        <w:spacing w:line="360" w:lineRule="auto"/>
        <w:jc w:val="center"/>
        <w:rPr>
          <w:rFonts w:hint="default" w:ascii="Times New Roman" w:hAnsi="Times New Roman" w:cs="Times New Roman"/>
          <w:b/>
          <w:sz w:val="28"/>
          <w:szCs w:val="28"/>
          <w:lang w:val="ru-RU"/>
        </w:rPr>
      </w:pPr>
      <w:r>
        <w:rPr>
          <w:rFonts w:hint="default" w:ascii="Times New Roman" w:hAnsi="Times New Roman" w:cs="Times New Roman"/>
          <w:b/>
          <w:sz w:val="28"/>
          <w:szCs w:val="28"/>
          <w:lang w:val="ru-RU"/>
        </w:rPr>
        <w:t>Министерство просвещения и науки Кабардино-Балкарской Республики</w:t>
      </w:r>
    </w:p>
    <w:p w14:paraId="1BFF07BB">
      <w:pPr>
        <w:shd w:val="clear" w:color="auto" w:fill="FFFFFF"/>
        <w:tabs>
          <w:tab w:val="left" w:pos="0"/>
        </w:tabs>
        <w:spacing w:line="360" w:lineRule="auto"/>
        <w:jc w:val="center"/>
        <w:rPr>
          <w:rFonts w:hint="default" w:ascii="Times New Roman" w:hAnsi="Times New Roman" w:cs="Times New Roman"/>
          <w:b/>
          <w:sz w:val="28"/>
          <w:szCs w:val="28"/>
          <w:lang w:val="ru-RU"/>
        </w:rPr>
      </w:pPr>
      <w:r>
        <w:rPr>
          <w:rFonts w:hint="default" w:ascii="Times New Roman" w:hAnsi="Times New Roman" w:cs="Times New Roman"/>
          <w:b/>
          <w:sz w:val="28"/>
          <w:szCs w:val="28"/>
          <w:lang w:val="ru-RU"/>
        </w:rPr>
        <w:t>Государственное бюджетное профессиональное образовательное учреждение</w:t>
      </w:r>
    </w:p>
    <w:p w14:paraId="21D83FFE">
      <w:pPr>
        <w:tabs>
          <w:tab w:val="left" w:pos="0"/>
        </w:tabs>
        <w:spacing w:line="360" w:lineRule="auto"/>
        <w:jc w:val="center"/>
        <w:rPr>
          <w:rFonts w:hint="default" w:ascii="Times New Roman" w:hAnsi="Times New Roman" w:cs="Times New Roman"/>
          <w:b/>
          <w:sz w:val="28"/>
          <w:szCs w:val="28"/>
          <w:lang w:val="ru-RU"/>
        </w:rPr>
      </w:pPr>
      <w:r>
        <w:rPr>
          <w:rFonts w:hint="default" w:ascii="Times New Roman" w:hAnsi="Times New Roman" w:cs="Times New Roman"/>
          <w:b/>
          <w:sz w:val="28"/>
          <w:szCs w:val="28"/>
          <w:lang w:val="ru-RU"/>
        </w:rPr>
        <w:t xml:space="preserve"> «Кабардино- Балкарский автомобильно- дорожный колледж»</w:t>
      </w:r>
    </w:p>
    <w:p w14:paraId="489181C6">
      <w:pPr>
        <w:spacing w:line="360" w:lineRule="auto"/>
        <w:rPr>
          <w:rFonts w:hint="default" w:ascii="Times New Roman" w:hAnsi="Times New Roman" w:cs="Times New Roman"/>
          <w:sz w:val="28"/>
          <w:szCs w:val="28"/>
        </w:rPr>
      </w:pPr>
    </w:p>
    <w:p w14:paraId="3969818E">
      <w:pPr>
        <w:spacing w:line="360" w:lineRule="auto"/>
        <w:rPr>
          <w:rFonts w:hint="default" w:ascii="Calibri" w:hAnsi="Calibri" w:cs="Calibri"/>
          <w:sz w:val="28"/>
          <w:szCs w:val="28"/>
        </w:rPr>
      </w:pPr>
    </w:p>
    <w:p w14:paraId="2D5EBBDC">
      <w:pPr>
        <w:rPr>
          <w:rFonts w:ascii="Times New Roman" w:hAnsi="Times New Roman"/>
          <w:sz w:val="28"/>
          <w:szCs w:val="28"/>
        </w:rPr>
      </w:pPr>
    </w:p>
    <w:p w14:paraId="4057259C">
      <w:pPr>
        <w:rPr>
          <w:rFonts w:ascii="Times New Roman" w:hAnsi="Times New Roman"/>
          <w:sz w:val="28"/>
          <w:szCs w:val="28"/>
        </w:rPr>
      </w:pPr>
    </w:p>
    <w:p w14:paraId="318D02A5">
      <w:pPr>
        <w:rPr>
          <w:rFonts w:ascii="Times New Roman" w:hAnsi="Times New Roman"/>
          <w:sz w:val="28"/>
          <w:szCs w:val="28"/>
        </w:rPr>
      </w:pPr>
    </w:p>
    <w:p w14:paraId="778E58EF">
      <w:pPr>
        <w:rPr>
          <w:rFonts w:ascii="Times New Roman" w:hAnsi="Times New Roman"/>
          <w:sz w:val="28"/>
          <w:szCs w:val="28"/>
        </w:rPr>
      </w:pPr>
    </w:p>
    <w:p w14:paraId="16B9F3E2">
      <w:pPr>
        <w:rPr>
          <w:rFonts w:ascii="Times New Roman" w:hAnsi="Times New Roman"/>
        </w:rPr>
      </w:pPr>
    </w:p>
    <w:p w14:paraId="13788C03">
      <w:pPr>
        <w:rPr>
          <w:rFonts w:ascii="Times New Roman" w:hAnsi="Times New Roman"/>
        </w:rPr>
      </w:pPr>
    </w:p>
    <w:p w14:paraId="61513148">
      <w:pPr>
        <w:rPr>
          <w:rFonts w:ascii="Times New Roman" w:hAnsi="Times New Roman"/>
        </w:rPr>
      </w:pPr>
    </w:p>
    <w:p w14:paraId="2B8C816A">
      <w:pPr>
        <w:rPr>
          <w:rFonts w:ascii="Times New Roman" w:hAnsi="Times New Roman"/>
        </w:rPr>
      </w:pPr>
    </w:p>
    <w:p w14:paraId="28CD2C83">
      <w:pPr>
        <w:rPr>
          <w:rFonts w:ascii="Times New Roman" w:hAnsi="Times New Roman"/>
        </w:rPr>
      </w:pPr>
    </w:p>
    <w:p w14:paraId="08630667">
      <w:pPr>
        <w:rPr>
          <w:rFonts w:ascii="Times New Roman" w:hAnsi="Times New Roman"/>
        </w:rPr>
      </w:pPr>
    </w:p>
    <w:p w14:paraId="253E0ABA">
      <w:pPr>
        <w:jc w:val="center"/>
        <w:rPr>
          <w:rFonts w:ascii="Times New Roman" w:hAnsi="Times New Roman"/>
          <w:b/>
          <w:sz w:val="32"/>
        </w:rPr>
      </w:pPr>
      <w:r>
        <w:rPr>
          <w:rFonts w:ascii="Times New Roman" w:hAnsi="Times New Roman"/>
          <w:b/>
          <w:sz w:val="32"/>
        </w:rPr>
        <w:t>РАБОЧАЯ ПРОГРАММА УЧЕБНОЙ ДИСЦИПЛИНЫ</w:t>
      </w:r>
    </w:p>
    <w:p w14:paraId="10614AA1">
      <w:pPr>
        <w:rPr>
          <w:rFonts w:ascii="Times New Roman" w:hAnsi="Times New Roman"/>
          <w:b/>
          <w:u w:val="single"/>
        </w:rPr>
      </w:pPr>
    </w:p>
    <w:p w14:paraId="21DFD910">
      <w:pPr>
        <w:rPr>
          <w:rFonts w:ascii="Times New Roman" w:hAnsi="Times New Roman"/>
          <w:b/>
          <w:u w:val="single"/>
        </w:rPr>
      </w:pPr>
    </w:p>
    <w:p w14:paraId="1E1CB32A">
      <w:pPr>
        <w:jc w:val="center"/>
        <w:rPr>
          <w:rFonts w:ascii="Times New Roman" w:hAnsi="Times New Roman"/>
          <w:sz w:val="32"/>
          <w:szCs w:val="32"/>
        </w:rPr>
      </w:pPr>
      <w:r>
        <w:rPr>
          <w:rFonts w:ascii="Times New Roman" w:hAnsi="Times New Roman"/>
          <w:sz w:val="32"/>
          <w:szCs w:val="32"/>
        </w:rPr>
        <w:t>ОДБ 07 «ИСТОРИЯ»</w:t>
      </w:r>
    </w:p>
    <w:p w14:paraId="11613329">
      <w:pPr>
        <w:rPr>
          <w:rFonts w:ascii="Times New Roman" w:hAnsi="Times New Roman"/>
          <w:b/>
        </w:rPr>
      </w:pPr>
    </w:p>
    <w:p w14:paraId="256CA808">
      <w:pPr>
        <w:jc w:val="center"/>
        <w:rPr>
          <w:rFonts w:hint="default" w:ascii="Times New Roman" w:hAnsi="Times New Roman" w:cs="Times New Roman"/>
          <w:b/>
          <w:bCs/>
          <w:iCs/>
          <w:sz w:val="28"/>
          <w:szCs w:val="28"/>
        </w:rPr>
      </w:pPr>
      <w:r>
        <w:rPr>
          <w:rFonts w:hint="default" w:ascii="Times New Roman" w:hAnsi="Times New Roman" w:cs="Times New Roman"/>
          <w:b/>
          <w:bCs/>
          <w:iCs/>
          <w:sz w:val="28"/>
          <w:szCs w:val="28"/>
        </w:rPr>
        <w:t>для профессии:</w:t>
      </w:r>
    </w:p>
    <w:p w14:paraId="0FF9011F">
      <w:pPr>
        <w:jc w:val="center"/>
        <w:rPr>
          <w:rFonts w:hint="default" w:ascii="Times New Roman" w:hAnsi="Times New Roman" w:cs="Times New Roman"/>
          <w:b/>
          <w:bCs/>
          <w:iCs/>
          <w:sz w:val="28"/>
          <w:szCs w:val="28"/>
        </w:rPr>
      </w:pPr>
      <w:r>
        <w:rPr>
          <w:rFonts w:hint="default" w:ascii="Times New Roman" w:hAnsi="Times New Roman" w:cs="Times New Roman"/>
          <w:b/>
          <w:bCs/>
          <w:iCs/>
          <w:sz w:val="28"/>
          <w:szCs w:val="28"/>
        </w:rPr>
        <w:t>23.01.17 « Мастер по ремонту  и обслуживанию автомобилей»</w:t>
      </w:r>
    </w:p>
    <w:p w14:paraId="0B3C6988">
      <w:pPr>
        <w:jc w:val="center"/>
        <w:rPr>
          <w:rFonts w:hint="default" w:ascii="Times New Roman" w:hAnsi="Times New Roman" w:cs="Times New Roman"/>
          <w:b/>
          <w:bCs/>
          <w:iCs/>
          <w:sz w:val="28"/>
          <w:szCs w:val="28"/>
        </w:rPr>
      </w:pPr>
      <w:r>
        <w:rPr>
          <w:rFonts w:hint="default" w:ascii="Times New Roman" w:hAnsi="Times New Roman" w:cs="Times New Roman"/>
          <w:b/>
          <w:bCs/>
          <w:iCs/>
          <w:sz w:val="28"/>
          <w:szCs w:val="28"/>
        </w:rPr>
        <w:t>для специальностей:</w:t>
      </w:r>
    </w:p>
    <w:p w14:paraId="5CD53502">
      <w:pPr>
        <w:jc w:val="center"/>
        <w:rPr>
          <w:rFonts w:hint="default" w:ascii="Times New Roman" w:hAnsi="Times New Roman" w:cs="Times New Roman"/>
          <w:b/>
          <w:bCs/>
          <w:iCs/>
          <w:sz w:val="28"/>
          <w:szCs w:val="28"/>
        </w:rPr>
      </w:pPr>
      <w:r>
        <w:rPr>
          <w:rFonts w:hint="default" w:ascii="Times New Roman" w:hAnsi="Times New Roman" w:cs="Times New Roman"/>
          <w:b/>
          <w:bCs/>
          <w:iCs/>
          <w:sz w:val="28"/>
          <w:szCs w:val="28"/>
        </w:rPr>
        <w:t>23.02.07 «Техническое обслуживание и ремонт автотранспортных средств».</w:t>
      </w:r>
    </w:p>
    <w:p w14:paraId="70DD8C64">
      <w:pPr>
        <w:jc w:val="center"/>
        <w:rPr>
          <w:rFonts w:hint="default" w:ascii="Times New Roman" w:hAnsi="Times New Roman" w:cs="Times New Roman"/>
          <w:bCs/>
          <w:iCs/>
          <w:sz w:val="28"/>
          <w:szCs w:val="28"/>
        </w:rPr>
      </w:pPr>
      <w:r>
        <w:rPr>
          <w:rFonts w:hint="default" w:ascii="Times New Roman" w:hAnsi="Times New Roman" w:cs="Times New Roman"/>
          <w:b/>
          <w:bCs/>
          <w:iCs/>
          <w:sz w:val="28"/>
          <w:szCs w:val="28"/>
        </w:rPr>
        <w:t xml:space="preserve">23.02.01 «Организация перевозок и управление на автомобильном транспорте» </w:t>
      </w:r>
    </w:p>
    <w:p w14:paraId="3758BCA7">
      <w:pPr>
        <w:rPr>
          <w:rFonts w:hint="default" w:ascii="Times New Roman" w:hAnsi="Times New Roman" w:cs="Times New Roman"/>
          <w:sz w:val="28"/>
          <w:szCs w:val="28"/>
        </w:rPr>
      </w:pPr>
    </w:p>
    <w:p w14:paraId="57F0F6C9">
      <w:pPr>
        <w:rPr>
          <w:rFonts w:ascii="Times New Roman" w:hAnsi="Times New Roman"/>
        </w:rPr>
      </w:pPr>
    </w:p>
    <w:p w14:paraId="4DAFA9F6">
      <w:pPr>
        <w:rPr>
          <w:rFonts w:ascii="Times New Roman" w:hAnsi="Times New Roman"/>
        </w:rPr>
      </w:pPr>
    </w:p>
    <w:p w14:paraId="0371335C">
      <w:pPr>
        <w:rPr>
          <w:rFonts w:ascii="Times New Roman" w:hAnsi="Times New Roman"/>
        </w:rPr>
      </w:pPr>
    </w:p>
    <w:p w14:paraId="5715C80F">
      <w:pPr>
        <w:rPr>
          <w:rFonts w:ascii="Times New Roman" w:hAnsi="Times New Roman"/>
        </w:rPr>
      </w:pPr>
    </w:p>
    <w:p w14:paraId="0C7DD15F">
      <w:pPr>
        <w:rPr>
          <w:rFonts w:ascii="Times New Roman" w:hAnsi="Times New Roman"/>
        </w:rPr>
      </w:pPr>
    </w:p>
    <w:p w14:paraId="4F774D3A">
      <w:pPr>
        <w:rPr>
          <w:rFonts w:ascii="Times New Roman" w:hAnsi="Times New Roman"/>
        </w:rPr>
      </w:pPr>
    </w:p>
    <w:p w14:paraId="5C671E0A">
      <w:pPr>
        <w:rPr>
          <w:rFonts w:ascii="Times New Roman" w:hAnsi="Times New Roman"/>
        </w:rPr>
      </w:pPr>
    </w:p>
    <w:p w14:paraId="5FC8D859">
      <w:pPr>
        <w:rPr>
          <w:rFonts w:ascii="Times New Roman" w:hAnsi="Times New Roman"/>
        </w:rPr>
      </w:pPr>
    </w:p>
    <w:p w14:paraId="7F243EF1">
      <w:pPr>
        <w:rPr>
          <w:rFonts w:ascii="Times New Roman" w:hAnsi="Times New Roman"/>
        </w:rPr>
      </w:pPr>
    </w:p>
    <w:p w14:paraId="7365E700">
      <w:pPr>
        <w:rPr>
          <w:rFonts w:ascii="Times New Roman" w:hAnsi="Times New Roman"/>
        </w:rPr>
      </w:pPr>
    </w:p>
    <w:p w14:paraId="6CC3C219">
      <w:pPr>
        <w:rPr>
          <w:rFonts w:ascii="Times New Roman" w:hAnsi="Times New Roman"/>
        </w:rPr>
      </w:pPr>
    </w:p>
    <w:p w14:paraId="4EAD408B">
      <w:pPr>
        <w:rPr>
          <w:rFonts w:ascii="Times New Roman" w:hAnsi="Times New Roman"/>
        </w:rPr>
      </w:pPr>
    </w:p>
    <w:p w14:paraId="15689488">
      <w:pPr>
        <w:rPr>
          <w:rFonts w:ascii="Times New Roman" w:hAnsi="Times New Roman"/>
        </w:rPr>
      </w:pPr>
    </w:p>
    <w:p w14:paraId="47F97627">
      <w:pPr>
        <w:rPr>
          <w:rFonts w:ascii="Times New Roman" w:hAnsi="Times New Roman"/>
        </w:rPr>
      </w:pPr>
    </w:p>
    <w:p w14:paraId="1A9619D8">
      <w:pPr>
        <w:rPr>
          <w:rFonts w:ascii="Times New Roman" w:hAnsi="Times New Roman"/>
        </w:rPr>
      </w:pPr>
    </w:p>
    <w:p w14:paraId="7E3DF5FB">
      <w:pPr>
        <w:rPr>
          <w:rFonts w:ascii="Times New Roman" w:hAnsi="Times New Roman"/>
        </w:rPr>
      </w:pPr>
    </w:p>
    <w:p w14:paraId="45565EBA">
      <w:pPr>
        <w:rPr>
          <w:rFonts w:ascii="Times New Roman" w:hAnsi="Times New Roman"/>
        </w:rPr>
      </w:pPr>
    </w:p>
    <w:p w14:paraId="0200084E">
      <w:pPr>
        <w:rPr>
          <w:rFonts w:ascii="Times New Roman" w:hAnsi="Times New Roman"/>
        </w:rPr>
      </w:pPr>
    </w:p>
    <w:p w14:paraId="5782CCE5">
      <w:pPr>
        <w:rPr>
          <w:rFonts w:ascii="Times New Roman" w:hAnsi="Times New Roman"/>
        </w:rPr>
      </w:pPr>
    </w:p>
    <w:p w14:paraId="4B0B9B9E">
      <w:pPr>
        <w:jc w:val="center"/>
        <w:rPr>
          <w:rFonts w:ascii="Times New Roman" w:hAnsi="Times New Roman"/>
          <w:bCs/>
        </w:rPr>
      </w:pPr>
      <w:r>
        <w:rPr>
          <w:rFonts w:ascii="Times New Roman" w:hAnsi="Times New Roman"/>
          <w:bCs/>
        </w:rPr>
        <w:t>Нальчик, 202</w:t>
      </w:r>
      <w:r>
        <w:rPr>
          <w:rFonts w:hint="default" w:ascii="Times New Roman" w:hAnsi="Times New Roman"/>
          <w:bCs/>
          <w:lang w:val="ru-RU"/>
        </w:rPr>
        <w:t xml:space="preserve">6 </w:t>
      </w:r>
      <w:r>
        <w:rPr>
          <w:rFonts w:ascii="Times New Roman" w:hAnsi="Times New Roman"/>
          <w:bCs/>
        </w:rPr>
        <w:t>г.</w:t>
      </w:r>
    </w:p>
    <w:p w14:paraId="5910A350">
      <w:pPr>
        <w:rPr>
          <w:rFonts w:ascii="Times New Roman" w:hAnsi="Times New Roman"/>
          <w:b/>
          <w:bCs/>
        </w:rPr>
      </w:pPr>
    </w:p>
    <w:p w14:paraId="212533A1">
      <w:pPr>
        <w:rPr>
          <w:rFonts w:ascii="Times New Roman" w:hAnsi="Times New Roman"/>
          <w:b/>
          <w:bCs/>
        </w:rPr>
      </w:pPr>
    </w:p>
    <w:tbl>
      <w:tblPr>
        <w:tblStyle w:val="12"/>
        <w:tblW w:w="9572" w:type="dxa"/>
        <w:tblInd w:w="0" w:type="dxa"/>
        <w:tblLayout w:type="autofit"/>
        <w:tblCellMar>
          <w:top w:w="0" w:type="dxa"/>
          <w:left w:w="108" w:type="dxa"/>
          <w:bottom w:w="0" w:type="dxa"/>
          <w:right w:w="108" w:type="dxa"/>
        </w:tblCellMar>
      </w:tblPr>
      <w:tblGrid>
        <w:gridCol w:w="5438"/>
        <w:gridCol w:w="4134"/>
      </w:tblGrid>
      <w:tr w14:paraId="4EEB42D2">
        <w:tblPrEx>
          <w:tblCellMar>
            <w:top w:w="0" w:type="dxa"/>
            <w:left w:w="108" w:type="dxa"/>
            <w:bottom w:w="0" w:type="dxa"/>
            <w:right w:w="108" w:type="dxa"/>
          </w:tblCellMar>
        </w:tblPrEx>
        <w:trPr>
          <w:trHeight w:val="634" w:hRule="atLeast"/>
        </w:trPr>
        <w:tc>
          <w:tcPr>
            <w:tcW w:w="5438" w:type="dxa"/>
          </w:tcPr>
          <w:p w14:paraId="2783FC6B">
            <w:pPr>
              <w:rPr>
                <w:rFonts w:ascii="Times New Roman" w:hAnsi="Times New Roman"/>
              </w:rPr>
            </w:pPr>
            <w:r>
              <w:rPr>
                <w:rFonts w:ascii="Times New Roman" w:hAnsi="Times New Roman"/>
                <w:b/>
                <w:bCs/>
              </w:rPr>
              <w:br w:type="page"/>
            </w:r>
            <w:r>
              <w:rPr>
                <w:rFonts w:ascii="Times New Roman" w:hAnsi="Times New Roman"/>
              </w:rPr>
              <w:t>Рассмотрена на заседании ЦМК</w:t>
            </w:r>
          </w:p>
          <w:p w14:paraId="5768E2D8">
            <w:pPr>
              <w:rPr>
                <w:rFonts w:ascii="Times New Roman" w:hAnsi="Times New Roman"/>
              </w:rPr>
            </w:pPr>
            <w:r>
              <w:rPr>
                <w:rFonts w:ascii="Times New Roman" w:hAnsi="Times New Roman"/>
              </w:rPr>
              <w:t xml:space="preserve">Общеобразовательных дисциплин </w:t>
            </w:r>
          </w:p>
          <w:p w14:paraId="7ECA9525">
            <w:pPr>
              <w:rPr>
                <w:rFonts w:ascii="Times New Roman" w:hAnsi="Times New Roman"/>
              </w:rPr>
            </w:pPr>
            <w:r>
              <w:rPr>
                <w:rFonts w:ascii="Times New Roman" w:hAnsi="Times New Roman"/>
              </w:rPr>
              <w:t>протокол № ________от_________202</w:t>
            </w:r>
            <w:r>
              <w:rPr>
                <w:rFonts w:hint="default" w:ascii="Times New Roman" w:hAnsi="Times New Roman"/>
                <w:lang w:val="ru-RU"/>
              </w:rPr>
              <w:t xml:space="preserve">6 </w:t>
            </w:r>
            <w:r>
              <w:rPr>
                <w:rFonts w:ascii="Times New Roman" w:hAnsi="Times New Roman"/>
              </w:rPr>
              <w:t>г.</w:t>
            </w:r>
          </w:p>
          <w:p w14:paraId="65B35DE0">
            <w:pPr>
              <w:rPr>
                <w:rFonts w:ascii="Times New Roman" w:hAnsi="Times New Roman"/>
              </w:rPr>
            </w:pPr>
            <w:r>
              <w:rPr>
                <w:rFonts w:ascii="Times New Roman" w:hAnsi="Times New Roman"/>
              </w:rPr>
              <w:t>Председатель___________/Э.Х. Сохрокова/</w:t>
            </w:r>
          </w:p>
        </w:tc>
        <w:tc>
          <w:tcPr>
            <w:tcW w:w="4134" w:type="dxa"/>
          </w:tcPr>
          <w:p w14:paraId="1A56D0ED">
            <w:pPr>
              <w:jc w:val="right"/>
              <w:rPr>
                <w:rFonts w:ascii="Times New Roman" w:hAnsi="Times New Roman"/>
              </w:rPr>
            </w:pPr>
            <w:r>
              <w:rPr>
                <w:rFonts w:ascii="Times New Roman" w:hAnsi="Times New Roman"/>
                <w:bCs/>
              </w:rPr>
              <w:t>«УТВЕРЖДАЮ»</w:t>
            </w:r>
          </w:p>
          <w:p w14:paraId="696BBE1D">
            <w:pPr>
              <w:jc w:val="right"/>
              <w:rPr>
                <w:rFonts w:ascii="Times New Roman" w:hAnsi="Times New Roman"/>
              </w:rPr>
            </w:pPr>
            <w:r>
              <w:rPr>
                <w:rFonts w:ascii="Times New Roman" w:hAnsi="Times New Roman"/>
              </w:rPr>
              <w:t>заместитель директора по У</w:t>
            </w:r>
            <w:r>
              <w:rPr>
                <w:rFonts w:ascii="Times New Roman" w:hAnsi="Times New Roman"/>
                <w:lang w:val="ru-RU"/>
              </w:rPr>
              <w:t>М</w:t>
            </w:r>
            <w:r>
              <w:rPr>
                <w:rFonts w:ascii="Times New Roman" w:hAnsi="Times New Roman"/>
              </w:rPr>
              <w:t>Р</w:t>
            </w:r>
          </w:p>
          <w:p w14:paraId="5C0EE4FA">
            <w:pPr>
              <w:jc w:val="right"/>
              <w:rPr>
                <w:rFonts w:ascii="Times New Roman" w:hAnsi="Times New Roman"/>
              </w:rPr>
            </w:pPr>
            <w:r>
              <w:rPr>
                <w:rFonts w:ascii="Times New Roman" w:hAnsi="Times New Roman"/>
              </w:rPr>
              <w:t>ГБПОУ «КБАДК»</w:t>
            </w:r>
          </w:p>
          <w:p w14:paraId="265CD517">
            <w:pPr>
              <w:jc w:val="right"/>
              <w:rPr>
                <w:rFonts w:ascii="Times New Roman" w:hAnsi="Times New Roman"/>
                <w:lang w:val="en-US"/>
              </w:rPr>
            </w:pPr>
            <w:r>
              <w:rPr>
                <w:rFonts w:ascii="Times New Roman" w:hAnsi="Times New Roman"/>
                <w:lang w:val="en-US"/>
              </w:rPr>
              <w:t>_____________ Какулина С. Ю.</w:t>
            </w:r>
          </w:p>
          <w:p w14:paraId="060EE5B9">
            <w:pPr>
              <w:jc w:val="right"/>
              <w:rPr>
                <w:rFonts w:ascii="Times New Roman" w:hAnsi="Times New Roman"/>
                <w:lang w:val="en-US"/>
              </w:rPr>
            </w:pPr>
          </w:p>
        </w:tc>
      </w:tr>
    </w:tbl>
    <w:p w14:paraId="229CEE3F">
      <w:pPr>
        <w:rPr>
          <w:rFonts w:ascii="Times New Roman" w:hAnsi="Times New Roman"/>
          <w:b/>
          <w:bCs/>
        </w:rPr>
      </w:pPr>
    </w:p>
    <w:p w14:paraId="61654E54">
      <w:pPr>
        <w:rPr>
          <w:rFonts w:ascii="Times New Roman" w:hAnsi="Times New Roman"/>
          <w:b/>
          <w:bCs/>
        </w:rPr>
      </w:pPr>
    </w:p>
    <w:p w14:paraId="762C349E">
      <w:pPr>
        <w:ind w:firstLine="480" w:firstLineChars="200"/>
        <w:jc w:val="both"/>
        <w:rPr>
          <w:rFonts w:hint="default" w:ascii="Times New Roman" w:hAnsi="Times New Roman" w:cs="Times New Roman"/>
          <w:sz w:val="24"/>
          <w:szCs w:val="24"/>
          <w:lang w:val="ru-RU"/>
        </w:rPr>
      </w:pPr>
      <w:r>
        <w:rPr>
          <w:rFonts w:hint="default" w:ascii="Times New Roman" w:hAnsi="Times New Roman" w:eastAsia="Calibri" w:cs="Times New Roman"/>
          <w:bCs/>
          <w:sz w:val="24"/>
          <w:szCs w:val="24"/>
          <w:lang w:val="ru-RU" w:eastAsia="en-US" w:bidi="ar-SA"/>
        </w:rPr>
        <w:t>Рабочая программа учебной дисциплины «История» входит в общеобразовательный цикл под индексом ОДБ 07 по специальностям 23.02.07 «Техническое обслуживание и ремонт автотранспортных средств», 23.02.01</w:t>
      </w:r>
      <w:r>
        <w:rPr>
          <w:rFonts w:hint="default" w:ascii="Times New Roman" w:hAnsi="Times New Roman" w:eastAsia="Calibri" w:cs="Times New Roman"/>
          <w:bCs/>
          <w:sz w:val="24"/>
          <w:szCs w:val="24"/>
          <w:lang w:val="ru-RU" w:eastAsia="ru-RU" w:bidi="ar-SA"/>
        </w:rPr>
        <w:t xml:space="preserve"> «Организация перевозок и управление на транспорте (по видам)», профессии 23.01.17 «Мастер по ремонту и обслуживанию автомобилей»</w:t>
      </w:r>
      <w:r>
        <w:rPr>
          <w:rFonts w:hint="default" w:ascii="Times New Roman" w:hAnsi="Times New Roman" w:eastAsia="Calibri" w:cs="Times New Roman"/>
          <w:bCs/>
          <w:sz w:val="24"/>
          <w:szCs w:val="24"/>
          <w:lang w:val="ru-RU" w:eastAsia="en-US" w:bidi="ar-SA"/>
        </w:rP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w:t>
      </w:r>
      <w:r>
        <w:rPr>
          <w:rFonts w:hint="default" w:ascii="Times New Roman" w:hAnsi="Times New Roman" w:eastAsia="Calibri" w:cs="Times New Roman"/>
          <w:sz w:val="24"/>
          <w:szCs w:val="24"/>
          <w:lang w:val="ru-RU"/>
        </w:rPr>
        <w:t xml:space="preserve"> №163-0/д от 17.09.2025 г.).</w:t>
      </w:r>
      <w:r>
        <w:rPr>
          <w:rFonts w:hint="default" w:ascii="Times New Roman" w:hAnsi="Times New Roman" w:cs="Times New Roman"/>
          <w:sz w:val="24"/>
          <w:szCs w:val="24"/>
          <w:lang w:val="ru-RU"/>
        </w:rPr>
        <w:tab/>
      </w:r>
    </w:p>
    <w:p w14:paraId="43111A91">
      <w:pPr>
        <w:pStyle w:val="36"/>
        <w:ind w:left="0" w:leftChars="0" w:firstLine="0" w:firstLineChars="0"/>
        <w:jc w:val="both"/>
        <w:rPr>
          <w:rFonts w:hint="default" w:ascii="Times New Roman" w:hAnsi="Times New Roman" w:cs="Times New Roman"/>
          <w:sz w:val="24"/>
          <w:szCs w:val="24"/>
          <w:lang w:val="ru-RU"/>
        </w:rPr>
      </w:pPr>
      <w:r>
        <w:rPr>
          <w:rFonts w:hint="default" w:ascii="Times New Roman" w:hAnsi="Times New Roman" w:cs="Times New Roman"/>
          <w:sz w:val="24"/>
          <w:szCs w:val="24"/>
          <w:lang w:val="ru-RU"/>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235182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hint="default" w:ascii="Times New Roman" w:hAnsi="Times New Roman" w:eastAsia="Times New Roman" w:cs="Times New Roman"/>
          <w:sz w:val="24"/>
          <w:szCs w:val="24"/>
          <w:lang w:val="ru-RU"/>
        </w:rPr>
      </w:pPr>
    </w:p>
    <w:p w14:paraId="49EB49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Разработчик:</w:t>
      </w:r>
    </w:p>
    <w:p w14:paraId="4DD72607">
      <w:pPr>
        <w:spacing w:line="360" w:lineRule="auto"/>
        <w:rPr>
          <w:rFonts w:hint="default" w:ascii="Times New Roman" w:hAnsi="Times New Roman" w:cs="Times New Roman"/>
          <w:bCs/>
          <w:i/>
          <w:sz w:val="24"/>
          <w:szCs w:val="24"/>
        </w:rPr>
      </w:pPr>
      <w:r>
        <w:rPr>
          <w:rFonts w:hint="default" w:ascii="Times New Roman" w:hAnsi="Times New Roman" w:eastAsia="Calibri" w:cs="Times New Roman"/>
          <w:i/>
          <w:sz w:val="24"/>
          <w:szCs w:val="24"/>
          <w:lang w:val="ru-RU"/>
        </w:rPr>
        <w:t>Шевакожева А.Р. преподаватель ГБПОУ «КБАДК»</w:t>
      </w:r>
    </w:p>
    <w:p w14:paraId="38611601">
      <w:pPr>
        <w:rPr>
          <w:rFonts w:ascii="Times New Roman" w:hAnsi="Times New Roman"/>
          <w:bCs/>
        </w:rPr>
      </w:pPr>
    </w:p>
    <w:p w14:paraId="45484C7C">
      <w:pPr>
        <w:rPr>
          <w:rFonts w:ascii="Times New Roman" w:hAnsi="Times New Roman"/>
          <w:bCs/>
        </w:rPr>
      </w:pPr>
    </w:p>
    <w:p w14:paraId="51F0755E">
      <w:pPr>
        <w:rPr>
          <w:rFonts w:ascii="Times New Roman" w:hAnsi="Times New Roman"/>
          <w:bCs/>
        </w:rPr>
      </w:pPr>
    </w:p>
    <w:p w14:paraId="5CD50E4F">
      <w:pPr>
        <w:rPr>
          <w:rFonts w:ascii="Times New Roman" w:hAnsi="Times New Roman"/>
          <w:bCs/>
        </w:rPr>
      </w:pPr>
    </w:p>
    <w:p w14:paraId="4262D1FD">
      <w:pPr>
        <w:rPr>
          <w:rFonts w:ascii="Times New Roman" w:hAnsi="Times New Roman"/>
          <w:bCs/>
        </w:rPr>
      </w:pPr>
    </w:p>
    <w:p w14:paraId="3680812C">
      <w:pPr>
        <w:rPr>
          <w:rFonts w:ascii="Times New Roman" w:hAnsi="Times New Roman"/>
          <w:bCs/>
        </w:rPr>
      </w:pPr>
    </w:p>
    <w:p w14:paraId="33E35F0C">
      <w:pPr>
        <w:rPr>
          <w:rFonts w:ascii="Times New Roman" w:hAnsi="Times New Roman"/>
          <w:bCs/>
        </w:rPr>
      </w:pPr>
    </w:p>
    <w:p w14:paraId="6E19A51C">
      <w:pPr>
        <w:rPr>
          <w:rFonts w:ascii="Times New Roman" w:hAnsi="Times New Roman"/>
          <w:bCs/>
        </w:rPr>
      </w:pPr>
    </w:p>
    <w:p w14:paraId="167E5593">
      <w:pPr>
        <w:rPr>
          <w:rFonts w:ascii="Times New Roman" w:hAnsi="Times New Roman"/>
          <w:bCs/>
        </w:rPr>
      </w:pPr>
    </w:p>
    <w:p w14:paraId="3D2E8E59">
      <w:pPr>
        <w:rPr>
          <w:rFonts w:ascii="Times New Roman" w:hAnsi="Times New Roman"/>
          <w:bCs/>
        </w:rPr>
      </w:pPr>
    </w:p>
    <w:p w14:paraId="73D3D0BD">
      <w:pPr>
        <w:rPr>
          <w:rFonts w:ascii="Times New Roman" w:hAnsi="Times New Roman"/>
          <w:bCs/>
        </w:rPr>
      </w:pPr>
    </w:p>
    <w:p w14:paraId="5B0A3024">
      <w:pPr>
        <w:rPr>
          <w:rFonts w:ascii="Times New Roman" w:hAnsi="Times New Roman"/>
          <w:bCs/>
        </w:rPr>
      </w:pPr>
    </w:p>
    <w:p w14:paraId="51D0CC37">
      <w:pPr>
        <w:rPr>
          <w:rFonts w:ascii="Times New Roman" w:hAnsi="Times New Roman"/>
          <w:bCs/>
        </w:rPr>
      </w:pPr>
    </w:p>
    <w:p w14:paraId="28238583">
      <w:pPr>
        <w:rPr>
          <w:rFonts w:ascii="Times New Roman" w:hAnsi="Times New Roman"/>
          <w:bCs/>
        </w:rPr>
      </w:pPr>
    </w:p>
    <w:p w14:paraId="432D6C13">
      <w:pPr>
        <w:rPr>
          <w:rFonts w:ascii="Times New Roman" w:hAnsi="Times New Roman"/>
          <w:bCs/>
        </w:rPr>
      </w:pPr>
    </w:p>
    <w:p w14:paraId="6543224F">
      <w:pPr>
        <w:rPr>
          <w:rFonts w:ascii="Times New Roman" w:hAnsi="Times New Roman"/>
          <w:bCs/>
        </w:rPr>
      </w:pPr>
    </w:p>
    <w:p w14:paraId="48BBF2A4">
      <w:pPr>
        <w:rPr>
          <w:rFonts w:ascii="Times New Roman" w:hAnsi="Times New Roman"/>
          <w:bCs/>
        </w:rPr>
      </w:pPr>
    </w:p>
    <w:p w14:paraId="71409FD9">
      <w:pPr>
        <w:rPr>
          <w:rFonts w:ascii="Times New Roman" w:hAnsi="Times New Roman"/>
          <w:bCs/>
        </w:rPr>
      </w:pPr>
    </w:p>
    <w:p w14:paraId="5662A659">
      <w:pPr>
        <w:rPr>
          <w:rFonts w:ascii="Times New Roman" w:hAnsi="Times New Roman"/>
          <w:bCs/>
        </w:rPr>
      </w:pPr>
    </w:p>
    <w:p w14:paraId="3149A996">
      <w:pPr>
        <w:rPr>
          <w:rFonts w:ascii="Times New Roman" w:hAnsi="Times New Roman"/>
          <w:bCs/>
        </w:rPr>
      </w:pPr>
    </w:p>
    <w:p w14:paraId="37854CD2">
      <w:pPr>
        <w:rPr>
          <w:rFonts w:ascii="Times New Roman" w:hAnsi="Times New Roman"/>
          <w:bCs/>
        </w:rPr>
      </w:pPr>
    </w:p>
    <w:p w14:paraId="46A22FB2">
      <w:pPr>
        <w:rPr>
          <w:rFonts w:ascii="Times New Roman" w:hAnsi="Times New Roman"/>
          <w:bCs/>
        </w:rPr>
      </w:pPr>
    </w:p>
    <w:p w14:paraId="2AB11742">
      <w:pPr>
        <w:rPr>
          <w:rFonts w:ascii="Times New Roman" w:hAnsi="Times New Roman"/>
          <w:bCs/>
        </w:rPr>
      </w:pPr>
    </w:p>
    <w:p w14:paraId="074FC804">
      <w:pPr>
        <w:rPr>
          <w:rFonts w:ascii="Times New Roman" w:hAnsi="Times New Roman"/>
          <w:bCs/>
        </w:rPr>
      </w:pPr>
    </w:p>
    <w:p w14:paraId="40326B57">
      <w:pPr>
        <w:rPr>
          <w:rFonts w:ascii="Times New Roman" w:hAnsi="Times New Roman"/>
          <w:bCs/>
        </w:rPr>
      </w:pPr>
    </w:p>
    <w:p w14:paraId="2E320220">
      <w:pPr>
        <w:jc w:val="center"/>
        <w:rPr>
          <w:rFonts w:ascii="Times New Roman" w:hAnsi="Times New Roman"/>
          <w:b/>
          <w:bCs/>
        </w:rPr>
      </w:pPr>
      <w:r>
        <w:rPr>
          <w:rFonts w:ascii="Times New Roman" w:hAnsi="Times New Roman"/>
          <w:b/>
          <w:bCs/>
        </w:rPr>
        <w:t>СОДЕРЖАНИЕ</w:t>
      </w:r>
    </w:p>
    <w:sdt>
      <w:sdtPr>
        <w:rPr>
          <w:rFonts w:asciiTheme="minorHAnsi" w:hAnsiTheme="minorHAnsi" w:eastAsiaTheme="minorHAnsi"/>
          <w:b w:val="0"/>
          <w:bCs w:val="0"/>
          <w:kern w:val="0"/>
          <w:sz w:val="24"/>
          <w:szCs w:val="24"/>
        </w:rPr>
        <w:id w:val="1705439123"/>
        <w:docPartObj>
          <w:docPartGallery w:val="Table of Contents"/>
          <w:docPartUnique/>
        </w:docPartObj>
      </w:sdtPr>
      <w:sdtEndPr>
        <w:rPr>
          <w:rFonts w:asciiTheme="minorHAnsi" w:hAnsiTheme="minorHAnsi" w:eastAsiaTheme="minorHAnsi"/>
          <w:b w:val="0"/>
          <w:bCs w:val="0"/>
          <w:kern w:val="0"/>
          <w:sz w:val="22"/>
          <w:szCs w:val="24"/>
        </w:rPr>
      </w:sdtEndPr>
      <w:sdtContent>
        <w:p w14:paraId="1C6807DF">
          <w:pPr>
            <w:pStyle w:val="46"/>
          </w:pPr>
        </w:p>
        <w:p w14:paraId="76D73077">
          <w:pPr>
            <w:pStyle w:val="23"/>
            <w:tabs>
              <w:tab w:val="right" w:leader="dot" w:pos="10206"/>
            </w:tabs>
            <w:spacing w:line="360" w:lineRule="auto"/>
            <w:jc w:val="both"/>
            <w:rPr>
              <w:rFonts w:ascii="Times New Roman" w:hAnsi="Times New Roman"/>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r>
            <w:fldChar w:fldCharType="begin"/>
          </w:r>
          <w:r>
            <w:instrText xml:space="preserve"> HYPERLINK \l "_Toc144385311" </w:instrText>
          </w:r>
          <w:r>
            <w:fldChar w:fldCharType="separate"/>
          </w:r>
          <w:r>
            <w:rPr>
              <w:rStyle w:val="18"/>
              <w:rFonts w:ascii="Times New Roman" w:hAnsi="Times New Roman"/>
            </w:rPr>
            <w:t>1. ОБЩАЯ ХАРАКТЕРИСТИКА РАБОЧЕЙ ПРОГРАММЫ ОБЩЕОБРАЗОВАТЕЛЬНОЙ ДИСЦИПЛИНЫ ОДБ 07 «История»</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_Toc144385311 \h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fldChar w:fldCharType="end"/>
          </w:r>
        </w:p>
        <w:p w14:paraId="4F283017">
          <w:pPr>
            <w:pStyle w:val="23"/>
            <w:tabs>
              <w:tab w:val="right" w:leader="dot" w:pos="10206"/>
            </w:tabs>
            <w:spacing w:line="360" w:lineRule="auto"/>
            <w:jc w:val="both"/>
            <w:rPr>
              <w:rFonts w:ascii="Times New Roman" w:hAnsi="Times New Roman"/>
            </w:rPr>
          </w:pPr>
          <w:r>
            <w:fldChar w:fldCharType="begin"/>
          </w:r>
          <w:r>
            <w:instrText xml:space="preserve"> HYPERLINK \l "_Toc144385312" </w:instrText>
          </w:r>
          <w:r>
            <w:fldChar w:fldCharType="separate"/>
          </w:r>
          <w:r>
            <w:rPr>
              <w:rStyle w:val="18"/>
              <w:rFonts w:ascii="Times New Roman" w:hAnsi="Times New Roman"/>
            </w:rPr>
            <w:t>2. СТРУКТУРА И СОДЕРЖАНИЕ ОБЩЕОБРАЗОВАТЕЛЬНОЙ ДИСЦИПЛИНЫ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_Toc144385312 \h </w:instrText>
          </w:r>
          <w:r>
            <w:rPr>
              <w:rFonts w:ascii="Times New Roman" w:hAnsi="Times New Roman"/>
            </w:rPr>
            <w:fldChar w:fldCharType="separate"/>
          </w:r>
          <w:r>
            <w:rPr>
              <w:rFonts w:ascii="Times New Roman" w:hAnsi="Times New Roman"/>
            </w:rPr>
            <w:t>13</w:t>
          </w:r>
          <w:r>
            <w:rPr>
              <w:rFonts w:ascii="Times New Roman" w:hAnsi="Times New Roman"/>
            </w:rPr>
            <w:fldChar w:fldCharType="end"/>
          </w:r>
          <w:r>
            <w:rPr>
              <w:rFonts w:ascii="Times New Roman" w:hAnsi="Times New Roman"/>
            </w:rPr>
            <w:fldChar w:fldCharType="end"/>
          </w:r>
        </w:p>
        <w:p w14:paraId="12C0C879">
          <w:pPr>
            <w:pStyle w:val="23"/>
            <w:tabs>
              <w:tab w:val="right" w:leader="dot" w:pos="10206"/>
            </w:tabs>
            <w:spacing w:line="360" w:lineRule="auto"/>
            <w:jc w:val="both"/>
            <w:rPr>
              <w:rFonts w:ascii="Times New Roman" w:hAnsi="Times New Roman"/>
            </w:rPr>
          </w:pPr>
          <w:r>
            <w:fldChar w:fldCharType="begin"/>
          </w:r>
          <w:r>
            <w:instrText xml:space="preserve"> HYPERLINK \l "_Toc144385313" </w:instrText>
          </w:r>
          <w:r>
            <w:fldChar w:fldCharType="separate"/>
          </w:r>
          <w:r>
            <w:rPr>
              <w:rStyle w:val="18"/>
              <w:rFonts w:ascii="Times New Roman" w:hAnsi="Times New Roman"/>
            </w:rPr>
            <w:t>3. УСЛОВИЯ РЕАЛИЗАЦИИ ПРОГРАММЫ ОБЩЕОБРАЗОВАТЕЛЬНОЙ УЧЕБНОЙ ДИСЦИПЛИНЫ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_Toc144385313 \h </w:instrText>
          </w:r>
          <w:r>
            <w:rPr>
              <w:rFonts w:ascii="Times New Roman" w:hAnsi="Times New Roman"/>
            </w:rPr>
            <w:fldChar w:fldCharType="separate"/>
          </w:r>
          <w:r>
            <w:rPr>
              <w:rFonts w:ascii="Times New Roman" w:hAnsi="Times New Roman"/>
            </w:rPr>
            <w:t>27</w:t>
          </w:r>
          <w:r>
            <w:rPr>
              <w:rFonts w:ascii="Times New Roman" w:hAnsi="Times New Roman"/>
            </w:rPr>
            <w:fldChar w:fldCharType="end"/>
          </w:r>
          <w:r>
            <w:rPr>
              <w:rFonts w:ascii="Times New Roman" w:hAnsi="Times New Roman"/>
            </w:rPr>
            <w:fldChar w:fldCharType="end"/>
          </w:r>
        </w:p>
        <w:p w14:paraId="2456E290">
          <w:pPr>
            <w:pStyle w:val="23"/>
            <w:tabs>
              <w:tab w:val="right" w:leader="dot" w:pos="10206"/>
            </w:tabs>
            <w:spacing w:line="360" w:lineRule="auto"/>
            <w:jc w:val="both"/>
            <w:rPr>
              <w:rFonts w:ascii="Times New Roman" w:hAnsi="Times New Roman"/>
            </w:rPr>
          </w:pPr>
          <w:r>
            <w:fldChar w:fldCharType="begin"/>
          </w:r>
          <w:r>
            <w:instrText xml:space="preserve"> HYPERLINK \l "_Toc144385314" </w:instrText>
          </w:r>
          <w:r>
            <w:fldChar w:fldCharType="separate"/>
          </w:r>
          <w:r>
            <w:rPr>
              <w:rStyle w:val="18"/>
              <w:rFonts w:ascii="Times New Roman" w:hAnsi="Times New Roman"/>
            </w:rPr>
            <w:t>4. КОНТРОЛЬ И ОЦЕНКА РЕЗУЛЬТАТОВ ОСВОЕНИЯ ОБЩЕОБРАЗОВАТЕЛЬНОЙ ДИСЦИПЛИНЫ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_Toc144385314 \h </w:instrText>
          </w:r>
          <w:r>
            <w:rPr>
              <w:rFonts w:ascii="Times New Roman" w:hAnsi="Times New Roman"/>
            </w:rPr>
            <w:fldChar w:fldCharType="separate"/>
          </w:r>
          <w:r>
            <w:rPr>
              <w:rFonts w:ascii="Times New Roman" w:hAnsi="Times New Roman"/>
            </w:rPr>
            <w:t>29</w:t>
          </w:r>
          <w:r>
            <w:rPr>
              <w:rFonts w:ascii="Times New Roman" w:hAnsi="Times New Roman"/>
            </w:rPr>
            <w:fldChar w:fldCharType="end"/>
          </w:r>
          <w:r>
            <w:rPr>
              <w:rFonts w:ascii="Times New Roman" w:hAnsi="Times New Roman"/>
            </w:rPr>
            <w:fldChar w:fldCharType="end"/>
          </w:r>
        </w:p>
        <w:p w14:paraId="1A1ED504">
          <w:pPr>
            <w:pStyle w:val="23"/>
            <w:tabs>
              <w:tab w:val="right" w:leader="dot" w:pos="10206"/>
            </w:tabs>
            <w:spacing w:line="360" w:lineRule="auto"/>
            <w:jc w:val="both"/>
            <w:rPr>
              <w:rFonts w:ascii="Times New Roman" w:hAnsi="Times New Roman"/>
            </w:rPr>
          </w:pPr>
          <w:r>
            <w:fldChar w:fldCharType="begin"/>
          </w:r>
          <w:r>
            <w:instrText xml:space="preserve"> HYPERLINK \l "_Toc144385315" </w:instrText>
          </w:r>
          <w:r>
            <w:fldChar w:fldCharType="separate"/>
          </w:r>
          <w:r>
            <w:rPr>
              <w:rStyle w:val="18"/>
              <w:rFonts w:ascii="Times New Roman" w:hAnsi="Times New Roman"/>
            </w:rPr>
            <w:t>Приложение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_Toc144385315 \h </w:instrText>
          </w:r>
          <w:r>
            <w:rPr>
              <w:rFonts w:ascii="Times New Roman" w:hAnsi="Times New Roman"/>
            </w:rPr>
            <w:fldChar w:fldCharType="separate"/>
          </w:r>
          <w:r>
            <w:rPr>
              <w:rFonts w:ascii="Times New Roman" w:hAnsi="Times New Roman"/>
            </w:rPr>
            <w:t>31</w:t>
          </w:r>
          <w:r>
            <w:rPr>
              <w:rFonts w:ascii="Times New Roman" w:hAnsi="Times New Roman"/>
            </w:rPr>
            <w:fldChar w:fldCharType="end"/>
          </w:r>
          <w:r>
            <w:rPr>
              <w:rFonts w:ascii="Times New Roman" w:hAnsi="Times New Roman"/>
            </w:rPr>
            <w:fldChar w:fldCharType="end"/>
          </w:r>
        </w:p>
        <w:p w14:paraId="501E0385">
          <w:pPr>
            <w:spacing w:line="360" w:lineRule="auto"/>
            <w:jc w:val="both"/>
            <w:rPr>
              <w:sz w:val="22"/>
            </w:rPr>
          </w:pPr>
          <w:r>
            <w:rPr>
              <w:rFonts w:ascii="Times New Roman" w:hAnsi="Times New Roman"/>
              <w:b/>
              <w:bCs/>
            </w:rPr>
            <w:fldChar w:fldCharType="end"/>
          </w:r>
        </w:p>
      </w:sdtContent>
    </w:sdt>
    <w:p w14:paraId="24A34859">
      <w:pPr>
        <w:rPr>
          <w:rFonts w:ascii="Times New Roman" w:hAnsi="Times New Roman"/>
          <w:bCs/>
          <w:sz w:val="22"/>
        </w:rPr>
      </w:pPr>
    </w:p>
    <w:p w14:paraId="4772A8BB">
      <w:pPr>
        <w:rPr>
          <w:rFonts w:ascii="Times New Roman" w:hAnsi="Times New Roman"/>
          <w:bCs/>
        </w:rPr>
      </w:pPr>
    </w:p>
    <w:p w14:paraId="52F5AC8F">
      <w:pPr>
        <w:rPr>
          <w:rFonts w:ascii="Times New Roman" w:hAnsi="Times New Roman"/>
          <w:bCs/>
        </w:rPr>
      </w:pPr>
    </w:p>
    <w:p w14:paraId="12950598">
      <w:pPr>
        <w:rPr>
          <w:rFonts w:ascii="Times New Roman" w:hAnsi="Times New Roman"/>
          <w:bCs/>
        </w:rPr>
      </w:pPr>
    </w:p>
    <w:p w14:paraId="268AC781">
      <w:pPr>
        <w:rPr>
          <w:rFonts w:ascii="Times New Roman" w:hAnsi="Times New Roman"/>
          <w:bCs/>
        </w:rPr>
      </w:pPr>
    </w:p>
    <w:p w14:paraId="18C95244">
      <w:pPr>
        <w:rPr>
          <w:rFonts w:ascii="Times New Roman" w:hAnsi="Times New Roman"/>
          <w:bCs/>
        </w:rPr>
      </w:pPr>
    </w:p>
    <w:p w14:paraId="20641F6A">
      <w:pPr>
        <w:rPr>
          <w:rFonts w:ascii="Times New Roman" w:hAnsi="Times New Roman"/>
          <w:bCs/>
        </w:rPr>
      </w:pPr>
    </w:p>
    <w:p w14:paraId="75B943F9">
      <w:pPr>
        <w:rPr>
          <w:rFonts w:ascii="Times New Roman" w:hAnsi="Times New Roman"/>
          <w:bCs/>
        </w:rPr>
      </w:pPr>
    </w:p>
    <w:p w14:paraId="688B1D7B">
      <w:pPr>
        <w:rPr>
          <w:rFonts w:ascii="Times New Roman" w:hAnsi="Times New Roman"/>
          <w:bCs/>
        </w:rPr>
      </w:pPr>
    </w:p>
    <w:p w14:paraId="4EDB23DF">
      <w:pPr>
        <w:rPr>
          <w:rFonts w:ascii="Times New Roman" w:hAnsi="Times New Roman"/>
          <w:bCs/>
        </w:rPr>
      </w:pPr>
    </w:p>
    <w:p w14:paraId="59F82BB3">
      <w:pPr>
        <w:rPr>
          <w:rFonts w:ascii="Times New Roman" w:hAnsi="Times New Roman"/>
          <w:bCs/>
        </w:rPr>
      </w:pPr>
    </w:p>
    <w:p w14:paraId="3758CD00">
      <w:pPr>
        <w:rPr>
          <w:rFonts w:ascii="Times New Roman" w:hAnsi="Times New Roman"/>
          <w:bCs/>
        </w:rPr>
      </w:pPr>
    </w:p>
    <w:p w14:paraId="3E4B82B3">
      <w:pPr>
        <w:rPr>
          <w:rFonts w:ascii="Times New Roman" w:hAnsi="Times New Roman"/>
          <w:bCs/>
        </w:rPr>
      </w:pPr>
    </w:p>
    <w:p w14:paraId="244278B8">
      <w:pPr>
        <w:rPr>
          <w:rFonts w:ascii="Times New Roman" w:hAnsi="Times New Roman"/>
          <w:bCs/>
        </w:rPr>
      </w:pPr>
    </w:p>
    <w:p w14:paraId="4FEEF85D">
      <w:pPr>
        <w:rPr>
          <w:rFonts w:ascii="Times New Roman" w:hAnsi="Times New Roman"/>
          <w:bCs/>
        </w:rPr>
      </w:pPr>
    </w:p>
    <w:p w14:paraId="60DB7C02">
      <w:pPr>
        <w:rPr>
          <w:rFonts w:ascii="Times New Roman" w:hAnsi="Times New Roman"/>
          <w:bCs/>
        </w:rPr>
      </w:pPr>
    </w:p>
    <w:p w14:paraId="0CD3A3B8">
      <w:pPr>
        <w:rPr>
          <w:rFonts w:ascii="Times New Roman" w:hAnsi="Times New Roman"/>
          <w:bCs/>
        </w:rPr>
      </w:pPr>
    </w:p>
    <w:p w14:paraId="01D9CB21">
      <w:pPr>
        <w:rPr>
          <w:rFonts w:ascii="Times New Roman" w:hAnsi="Times New Roman"/>
          <w:bCs/>
        </w:rPr>
      </w:pPr>
    </w:p>
    <w:p w14:paraId="18E74A57">
      <w:pPr>
        <w:rPr>
          <w:rFonts w:ascii="Times New Roman" w:hAnsi="Times New Roman"/>
          <w:bCs/>
        </w:rPr>
      </w:pPr>
    </w:p>
    <w:p w14:paraId="587B9842">
      <w:pPr>
        <w:rPr>
          <w:rFonts w:ascii="Times New Roman" w:hAnsi="Times New Roman"/>
          <w:bCs/>
        </w:rPr>
      </w:pPr>
    </w:p>
    <w:p w14:paraId="167A7B24">
      <w:pPr>
        <w:rPr>
          <w:rFonts w:ascii="Times New Roman" w:hAnsi="Times New Roman"/>
          <w:bCs/>
        </w:rPr>
      </w:pPr>
    </w:p>
    <w:p w14:paraId="56C9CF3D">
      <w:pPr>
        <w:rPr>
          <w:rFonts w:ascii="Times New Roman" w:hAnsi="Times New Roman"/>
          <w:bCs/>
        </w:rPr>
      </w:pPr>
    </w:p>
    <w:p w14:paraId="3F7915FF">
      <w:pPr>
        <w:rPr>
          <w:rFonts w:ascii="Times New Roman" w:hAnsi="Times New Roman"/>
          <w:bCs/>
        </w:rPr>
      </w:pPr>
    </w:p>
    <w:p w14:paraId="6BEE797E">
      <w:pPr>
        <w:rPr>
          <w:rFonts w:ascii="Times New Roman" w:hAnsi="Times New Roman"/>
          <w:bCs/>
        </w:rPr>
      </w:pPr>
    </w:p>
    <w:p w14:paraId="26017F76">
      <w:pPr>
        <w:rPr>
          <w:rFonts w:ascii="Times New Roman" w:hAnsi="Times New Roman"/>
          <w:bCs/>
        </w:rPr>
      </w:pPr>
    </w:p>
    <w:p w14:paraId="6BF43813">
      <w:pPr>
        <w:rPr>
          <w:rFonts w:ascii="Times New Roman" w:hAnsi="Times New Roman"/>
          <w:bCs/>
        </w:rPr>
      </w:pPr>
    </w:p>
    <w:p w14:paraId="07114CD2">
      <w:pPr>
        <w:rPr>
          <w:rFonts w:ascii="Times New Roman" w:hAnsi="Times New Roman"/>
          <w:bCs/>
        </w:rPr>
      </w:pPr>
    </w:p>
    <w:p w14:paraId="52801B44">
      <w:pPr>
        <w:rPr>
          <w:rFonts w:ascii="Times New Roman" w:hAnsi="Times New Roman"/>
          <w:bCs/>
        </w:rPr>
      </w:pPr>
    </w:p>
    <w:p w14:paraId="6807037C">
      <w:pPr>
        <w:rPr>
          <w:rFonts w:ascii="Times New Roman" w:hAnsi="Times New Roman"/>
          <w:bCs/>
        </w:rPr>
      </w:pPr>
    </w:p>
    <w:p w14:paraId="4EB749E3">
      <w:pPr>
        <w:rPr>
          <w:rFonts w:ascii="Times New Roman" w:hAnsi="Times New Roman"/>
          <w:bCs/>
        </w:rPr>
      </w:pPr>
    </w:p>
    <w:p w14:paraId="47BF5ED8">
      <w:pPr>
        <w:rPr>
          <w:rFonts w:ascii="Times New Roman" w:hAnsi="Times New Roman"/>
          <w:bCs/>
        </w:rPr>
      </w:pPr>
    </w:p>
    <w:p w14:paraId="5FA98232">
      <w:pPr>
        <w:pStyle w:val="2"/>
        <w:spacing w:line="360" w:lineRule="auto"/>
        <w:jc w:val="center"/>
        <w:rPr>
          <w:rFonts w:ascii="Times New Roman" w:hAnsi="Times New Roman"/>
          <w:b w:val="0"/>
          <w:bCs w:val="0"/>
          <w:sz w:val="28"/>
        </w:rPr>
      </w:pPr>
      <w:bookmarkStart w:id="0" w:name="_Toc128387997"/>
      <w:bookmarkStart w:id="1" w:name="_Toc144385311"/>
      <w:r>
        <w:rPr>
          <w:rFonts w:ascii="Times New Roman" w:hAnsi="Times New Roman"/>
          <w:sz w:val="28"/>
        </w:rPr>
        <w:t>1. ОБЩАЯ ХАРАКТЕРИСТИКА РАБОЧЕЙ ПРОГРАММЫ ОБЩЕОБРАЗОВАТЕЛЬНОЙ ДИСЦИПЛИНЫ ОДБ 07 «История»</w:t>
      </w:r>
      <w:bookmarkEnd w:id="0"/>
      <w:bookmarkEnd w:id="1"/>
    </w:p>
    <w:p w14:paraId="2013C706">
      <w:pPr>
        <w:jc w:val="center"/>
        <w:rPr>
          <w:rFonts w:ascii="Times New Roman" w:hAnsi="Times New Roman"/>
          <w:b/>
          <w:bCs/>
        </w:rPr>
      </w:pPr>
      <w:r>
        <w:rPr>
          <w:rFonts w:ascii="Times New Roman" w:hAnsi="Times New Roman"/>
          <w:b/>
          <w:bCs/>
        </w:rPr>
        <w:t>1.1. Место дисциплины в структуре основной образовательной программы</w:t>
      </w:r>
    </w:p>
    <w:p w14:paraId="02039459">
      <w:pPr>
        <w:rPr>
          <w:rFonts w:ascii="Times New Roman" w:hAnsi="Times New Roman"/>
          <w:bCs/>
        </w:rPr>
      </w:pPr>
    </w:p>
    <w:p w14:paraId="5B1CF815">
      <w:pPr>
        <w:pStyle w:val="36"/>
        <w:spacing w:line="276" w:lineRule="auto"/>
        <w:ind w:left="0" w:firstLine="708"/>
        <w:jc w:val="both"/>
        <w:rPr>
          <w:rFonts w:hint="default" w:ascii="Times New Roman" w:hAnsi="Times New Roman" w:eastAsia="Calibri" w:cs="Times New Roman"/>
          <w:bCs/>
          <w:sz w:val="24"/>
          <w:szCs w:val="24"/>
          <w:lang w:val="ru-RU"/>
        </w:rPr>
      </w:pPr>
      <w:r>
        <w:rPr>
          <w:rFonts w:hint="default" w:ascii="Times New Roman" w:hAnsi="Times New Roman" w:eastAsia="Calibri" w:cs="Times New Roman"/>
          <w:bCs/>
          <w:sz w:val="24"/>
          <w:szCs w:val="24"/>
          <w:lang w:val="ru-RU"/>
        </w:rPr>
        <w:t>Рабочая программа ОДБ 07 «История» 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квалифицированных рабочих и служащих по</w:t>
      </w:r>
      <w:r>
        <w:rPr>
          <w:rFonts w:hint="default" w:ascii="Times New Roman" w:hAnsi="Times New Roman" w:eastAsia="Calibri" w:cs="Times New Roman"/>
          <w:bCs/>
          <w:sz w:val="24"/>
          <w:szCs w:val="24"/>
          <w:lang w:val="ru-RU" w:eastAsia="en-US" w:bidi="ar-SA"/>
        </w:rPr>
        <w:t xml:space="preserve"> специальностям 23.02.07 «Техническое обслуживание и ремонт автотранспортных средств», 23.02.01</w:t>
      </w:r>
      <w:r>
        <w:rPr>
          <w:rFonts w:hint="default" w:ascii="Times New Roman" w:hAnsi="Times New Roman" w:eastAsia="Calibri" w:cs="Times New Roman"/>
          <w:bCs/>
          <w:sz w:val="24"/>
          <w:szCs w:val="24"/>
          <w:lang w:val="ru-RU" w:eastAsia="ru-RU" w:bidi="ar-SA"/>
        </w:rPr>
        <w:t xml:space="preserve"> «Организация перевозок и управление на транспорте (по видам)», профессии 23.01.17 «Мастер по ремонту и обслуживанию автомобилей</w:t>
      </w:r>
      <w:r>
        <w:rPr>
          <w:rFonts w:hint="default" w:ascii="Times New Roman" w:hAnsi="Times New Roman" w:eastAsia="Calibri" w:cs="Times New Roman"/>
          <w:bCs/>
          <w:sz w:val="24"/>
          <w:szCs w:val="24"/>
          <w:lang w:val="en-US" w:eastAsia="ru-RU" w:bidi="ar-SA"/>
        </w:rPr>
        <w:t>»</w:t>
      </w:r>
      <w:r>
        <w:rPr>
          <w:rFonts w:hint="default" w:ascii="Times New Roman" w:hAnsi="Times New Roman" w:eastAsia="Calibri" w:cs="Times New Roman"/>
          <w:bCs/>
          <w:sz w:val="24"/>
          <w:szCs w:val="24"/>
          <w:lang w:val="ru-RU"/>
        </w:rPr>
        <w:t>.</w:t>
      </w:r>
    </w:p>
    <w:p w14:paraId="01662BC7">
      <w:pPr>
        <w:pStyle w:val="36"/>
        <w:spacing w:line="276" w:lineRule="auto"/>
        <w:ind w:left="0" w:firstLine="708"/>
        <w:jc w:val="both"/>
        <w:rPr>
          <w:rFonts w:hint="default" w:ascii="Times New Roman" w:hAnsi="Times New Roman" w:eastAsia="Calibri" w:cs="Times New Roman"/>
          <w:bCs/>
          <w:sz w:val="24"/>
          <w:szCs w:val="24"/>
          <w:lang w:val="ru-RU"/>
        </w:rPr>
      </w:pPr>
      <w:r>
        <w:rPr>
          <w:rFonts w:hint="default" w:ascii="Times New Roman" w:hAnsi="Times New Roman" w:cs="Times New Roman"/>
          <w:lang w:val="ru-RU"/>
        </w:rPr>
        <w:t xml:space="preserve"> </w:t>
      </w:r>
      <w:r>
        <w:rPr>
          <w:rFonts w:hint="default" w:ascii="Times New Roman" w:hAnsi="Times New Roman" w:eastAsia="Calibri" w:cs="Times New Roman"/>
          <w:bCs/>
          <w:sz w:val="24"/>
          <w:szCs w:val="28"/>
          <w:lang w:val="ru-RU"/>
        </w:rPr>
        <w:t>Р</w:t>
      </w:r>
      <w:r>
        <w:rPr>
          <w:rFonts w:hint="default" w:ascii="Times New Roman" w:hAnsi="Times New Roman" w:eastAsia="Calibri" w:cs="Times New Roman"/>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1705.2012 г. № 413 </w:t>
      </w:r>
      <w:r>
        <w:rPr>
          <w:rFonts w:hint="default" w:ascii="Times New Roman" w:hAnsi="Times New Roman" w:eastAsia="Calibri" w:cs="Times New Roman"/>
          <w:bCs/>
          <w:sz w:val="24"/>
          <w:szCs w:val="28"/>
          <w:shd w:val="clear" w:color="auto" w:fill="FFFFFF"/>
          <w:lang w:val="ru-RU"/>
        </w:rPr>
        <w:t>с изменениями на 12 августа 2022 года</w:t>
      </w:r>
      <w:r>
        <w:rPr>
          <w:rFonts w:hint="default" w:ascii="Times New Roman" w:hAnsi="Times New Roman" w:eastAsia="Calibri" w:cs="Times New Roman"/>
          <w:bCs/>
          <w:sz w:val="24"/>
          <w:szCs w:val="24"/>
          <w:lang w:val="ru-RU"/>
        </w:rPr>
        <w:t xml:space="preserve">), Федерального государственного образовательного стандарта </w:t>
      </w:r>
      <w:r>
        <w:rPr>
          <w:rFonts w:hint="default" w:ascii="Times New Roman" w:hAnsi="Times New Roman" w:eastAsia="Calibri" w:cs="Times New Roman"/>
          <w:bCs/>
          <w:sz w:val="24"/>
          <w:szCs w:val="24"/>
          <w:lang w:val="ru-RU" w:eastAsia="en-US" w:bidi="ar-SA"/>
        </w:rPr>
        <w:t>по специальностям 23.02.07 «Техническое обслуживание и ремонт автотранспортных средств», 23.02.01</w:t>
      </w:r>
      <w:r>
        <w:rPr>
          <w:rFonts w:hint="default" w:ascii="Times New Roman" w:hAnsi="Times New Roman" w:eastAsia="Calibri" w:cs="Times New Roman"/>
          <w:bCs/>
          <w:sz w:val="24"/>
          <w:szCs w:val="24"/>
          <w:lang w:val="ru-RU" w:eastAsia="ru-RU" w:bidi="ar-SA"/>
        </w:rPr>
        <w:t xml:space="preserve"> «Организация перевозок и управление на транспорте (по видам)», профессии 23.01.17 «Мастер по ремонту и обслуживанию автомобилей</w:t>
      </w:r>
      <w:r>
        <w:rPr>
          <w:rFonts w:hint="default" w:ascii="Times New Roman" w:hAnsi="Times New Roman" w:eastAsia="Calibri" w:cs="Times New Roman"/>
          <w:bCs/>
          <w:sz w:val="24"/>
          <w:szCs w:val="24"/>
          <w:lang w:val="en-US" w:eastAsia="ru-RU" w:bidi="ar-SA"/>
        </w:rPr>
        <w:t>»</w:t>
      </w:r>
      <w:r>
        <w:rPr>
          <w:rFonts w:hint="default" w:ascii="Times New Roman" w:hAnsi="Times New Roman" w:cs="Times New Roman"/>
          <w:sz w:val="24"/>
          <w:szCs w:val="24"/>
          <w:lang w:val="ru-RU"/>
        </w:rPr>
        <w:t>,</w:t>
      </w:r>
      <w:r>
        <w:rPr>
          <w:rFonts w:hint="default" w:ascii="Times New Roman" w:hAnsi="Times New Roman" w:eastAsia="Calibri" w:cs="Times New Roman"/>
          <w:bCs/>
          <w:sz w:val="24"/>
          <w:szCs w:val="24"/>
          <w:lang w:val="ru-RU"/>
        </w:rPr>
        <w:t xml:space="preserve"> </w:t>
      </w:r>
      <w:r>
        <w:rPr>
          <w:rFonts w:hint="default" w:ascii="Times New Roman" w:hAnsi="Times New Roman" w:eastAsia="Times New Roman" w:cs="Times New Roman"/>
          <w:sz w:val="24"/>
          <w:szCs w:val="24"/>
          <w:lang w:val="ru-RU"/>
        </w:rPr>
        <w:t>(</w:t>
      </w:r>
      <w:r>
        <w:rPr>
          <w:rFonts w:hint="default" w:ascii="Times New Roman" w:hAnsi="Times New Roman" w:eastAsia="Calibri" w:cs="Times New Roman"/>
          <w:bCs/>
          <w:sz w:val="24"/>
          <w:szCs w:val="24"/>
          <w:lang w:val="ru-RU"/>
        </w:rPr>
        <w:t xml:space="preserve">утвержденного приказом Министерства просвещения Российской Федерации </w:t>
      </w:r>
      <w:r>
        <w:rPr>
          <w:rFonts w:hint="default" w:ascii="Times New Roman" w:hAnsi="Times New Roman" w:cs="Times New Roman"/>
          <w:sz w:val="24"/>
          <w:szCs w:val="24"/>
          <w:lang w:val="ru-RU"/>
        </w:rPr>
        <w:t xml:space="preserve">от 03.07.2024 в редакции от 26.08.2022 № 777) </w:t>
      </w:r>
      <w:r>
        <w:rPr>
          <w:rFonts w:hint="default" w:ascii="Times New Roman" w:hAnsi="Times New Roman" w:eastAsia="Calibri" w:cs="Times New Roman"/>
          <w:bCs/>
          <w:sz w:val="24"/>
          <w:szCs w:val="24"/>
          <w:lang w:val="ru-RU"/>
        </w:rPr>
        <w:t xml:space="preserve">в редакции </w:t>
      </w:r>
      <w:r>
        <w:rPr>
          <w:rFonts w:hint="default" w:ascii="Times New Roman" w:hAnsi="Times New Roman" w:eastAsia="Times New Roman" w:cs="Times New Roman"/>
          <w:sz w:val="24"/>
          <w:szCs w:val="24"/>
          <w:lang w:val="ru-RU"/>
        </w:rPr>
        <w:t xml:space="preserve">специальности. </w:t>
      </w:r>
      <w:r>
        <w:rPr>
          <w:rFonts w:hint="default" w:ascii="Times New Roman" w:hAnsi="Times New Roman" w:eastAsia="Calibri" w:cs="Times New Roman"/>
          <w:bCs/>
          <w:sz w:val="24"/>
          <w:szCs w:val="24"/>
          <w:lang w:val="ru-RU"/>
        </w:rPr>
        <w:t xml:space="preserve">примерной программы общеобразовательной дисциплины, примерной программы общеобразовательной дисциплины «История»,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14:paraId="7D17F5BA">
      <w:pPr>
        <w:rPr>
          <w:rFonts w:hint="default" w:ascii="Times New Roman" w:hAnsi="Times New Roman" w:cs="Times New Roman"/>
          <w:b/>
          <w:bCs/>
        </w:rPr>
      </w:pPr>
    </w:p>
    <w:p w14:paraId="108243EB">
      <w:pPr>
        <w:rPr>
          <w:rFonts w:ascii="Times New Roman" w:hAnsi="Times New Roman"/>
          <w:b/>
          <w:bCs/>
        </w:rPr>
      </w:pPr>
      <w:r>
        <w:rPr>
          <w:rFonts w:ascii="Times New Roman" w:hAnsi="Times New Roman"/>
          <w:b/>
          <w:bCs/>
        </w:rPr>
        <w:t>1.2. Цели и планируемые результаты освоения дисциплины</w:t>
      </w:r>
    </w:p>
    <w:p w14:paraId="6793D729">
      <w:pPr>
        <w:rPr>
          <w:rFonts w:ascii="Times New Roman" w:hAnsi="Times New Roman"/>
          <w:b/>
          <w:bCs/>
        </w:rPr>
      </w:pPr>
      <w:r>
        <w:rPr>
          <w:rFonts w:ascii="Times New Roman" w:hAnsi="Times New Roman"/>
          <w:b/>
          <w:bCs/>
        </w:rPr>
        <w:t>1.2.1. Цель дисциплины</w:t>
      </w:r>
    </w:p>
    <w:p w14:paraId="191426C7">
      <w:pPr>
        <w:rPr>
          <w:rFonts w:ascii="Times New Roman" w:hAnsi="Times New Roman"/>
          <w:bCs/>
        </w:rPr>
      </w:pPr>
    </w:p>
    <w:p w14:paraId="06D2B56E">
      <w:pPr>
        <w:ind w:firstLine="708"/>
        <w:jc w:val="both"/>
        <w:rPr>
          <w:rFonts w:ascii="Times New Roman" w:hAnsi="Times New Roman" w:eastAsia="Calibri"/>
          <w:bCs/>
        </w:rPr>
      </w:pPr>
      <w:r>
        <w:rPr>
          <w:rFonts w:ascii="Times New Roman" w:hAnsi="Times New Roman"/>
          <w:bCs/>
        </w:rPr>
        <w:t xml:space="preserve">Содержание программы общеобразовательной дисциплины «История» направлено на достижение результатов ее изучения в соответствии с требованиями ФГОС </w:t>
      </w:r>
      <w:r>
        <w:rPr>
          <w:rFonts w:ascii="Times New Roman" w:hAnsi="Times New Roman" w:eastAsia="Calibri"/>
          <w:bCs/>
        </w:rPr>
        <w:t xml:space="preserve">среднего общего образования </w:t>
      </w:r>
      <w:r>
        <w:rPr>
          <w:rFonts w:ascii="Times New Roman" w:hAnsi="Times New Roman"/>
          <w:bCs/>
        </w:rPr>
        <w:t xml:space="preserve">с учетом профессиональной направленности </w:t>
      </w:r>
      <w:r>
        <w:rPr>
          <w:rFonts w:ascii="Times New Roman" w:hAnsi="Times New Roman" w:eastAsia="Calibri"/>
          <w:bCs/>
        </w:rPr>
        <w:t>федерального образовательного стандарта среднего общего образования.</w:t>
      </w:r>
    </w:p>
    <w:p w14:paraId="301FC751">
      <w:pPr>
        <w:ind w:firstLine="708"/>
        <w:rPr>
          <w:rFonts w:ascii="Times New Roman" w:hAnsi="Times New Roman"/>
          <w:b/>
          <w:bCs/>
        </w:rPr>
      </w:pPr>
    </w:p>
    <w:p w14:paraId="6AB14DFD">
      <w:pPr>
        <w:rPr>
          <w:rFonts w:ascii="Times New Roman" w:hAnsi="Times New Roman"/>
          <w:bCs/>
        </w:rPr>
      </w:pPr>
      <w:r>
        <w:rPr>
          <w:rFonts w:ascii="Times New Roman" w:hAnsi="Times New Roman"/>
          <w:b/>
          <w:bCs/>
        </w:rPr>
        <w:t xml:space="preserve">1.2.2. Планируемые результаты освоения общеобразовательной дисциплины в соответствии с ФГОС </w:t>
      </w:r>
      <w:r>
        <w:rPr>
          <w:rFonts w:ascii="Times New Roman" w:hAnsi="Times New Roman" w:eastAsia="Calibri"/>
          <w:b/>
        </w:rPr>
        <w:t>среднего общего образования</w:t>
      </w:r>
      <w:r>
        <w:rPr>
          <w:rFonts w:ascii="Times New Roman" w:hAnsi="Times New Roman" w:eastAsia="Calibri"/>
          <w:bCs/>
        </w:rPr>
        <w:t xml:space="preserve"> </w:t>
      </w:r>
      <w:r>
        <w:rPr>
          <w:rFonts w:ascii="Times New Roman" w:hAnsi="Times New Roman" w:eastAsia="Calibri"/>
          <w:b/>
          <w:bCs/>
        </w:rPr>
        <w:t>с учетом профессиональной направленности ФГОС СПО</w:t>
      </w:r>
    </w:p>
    <w:p w14:paraId="41F0D281">
      <w:pPr>
        <w:ind w:firstLine="708"/>
        <w:rPr>
          <w:rFonts w:ascii="Times New Roman" w:hAnsi="Times New Roman"/>
          <w:bCs/>
        </w:rPr>
      </w:pPr>
      <w:r>
        <w:rPr>
          <w:rFonts w:ascii="Times New Roman" w:hAnsi="Times New Roman"/>
          <w:bCs/>
        </w:rPr>
        <w:t xml:space="preserve">Особое значение учебная дисциплина имеет при формировании и развитии общих и профессиональных компетенций </w:t>
      </w:r>
      <w:r>
        <w:rPr>
          <w:rFonts w:hint="default" w:ascii="Times New Roman" w:hAnsi="Times New Roman" w:eastAsia="Calibri" w:cs="Times New Roman"/>
          <w:bCs/>
          <w:sz w:val="24"/>
          <w:szCs w:val="24"/>
          <w:lang w:val="ru-RU" w:eastAsia="en-US" w:bidi="ar-SA"/>
        </w:rPr>
        <w:t>по специальностям 23.02.07 «Техническое обслуживание и ремонт автотранспортных средств», 23.02.01</w:t>
      </w:r>
      <w:r>
        <w:rPr>
          <w:rFonts w:hint="default" w:ascii="Times New Roman" w:hAnsi="Times New Roman" w:eastAsia="Calibri" w:cs="Times New Roman"/>
          <w:bCs/>
          <w:sz w:val="24"/>
          <w:szCs w:val="24"/>
          <w:lang w:val="ru-RU" w:eastAsia="ru-RU" w:bidi="ar-SA"/>
        </w:rPr>
        <w:t xml:space="preserve"> «Организация перевозок и управление на транспорте (по видам)», профессии 23.01.17 «Мастер по ремонту и обслуживанию автомобилей</w:t>
      </w:r>
      <w:r>
        <w:rPr>
          <w:rFonts w:hint="default" w:ascii="Times New Roman" w:hAnsi="Times New Roman" w:eastAsia="Calibri" w:cs="Times New Roman"/>
          <w:bCs/>
          <w:sz w:val="24"/>
          <w:szCs w:val="24"/>
          <w:lang w:val="en-US" w:eastAsia="ru-RU" w:bidi="ar-SA"/>
        </w:rPr>
        <w:t>»</w:t>
      </w:r>
      <w:r>
        <w:rPr>
          <w:rFonts w:ascii="Times New Roman" w:hAnsi="Times New Roman"/>
          <w:iCs/>
          <w:szCs w:val="28"/>
        </w:rPr>
        <w:t xml:space="preserve">. </w:t>
      </w:r>
    </w:p>
    <w:p w14:paraId="38B6F59E">
      <w:pPr>
        <w:rPr>
          <w:rFonts w:ascii="Times New Roman" w:hAnsi="Times New Roman"/>
          <w:bCs/>
        </w:rPr>
      </w:pPr>
    </w:p>
    <w:p w14:paraId="1BCDB308">
      <w:pPr>
        <w:rPr>
          <w:rFonts w:ascii="Times New Roman" w:hAnsi="Times New Roman"/>
          <w:bCs/>
        </w:rPr>
        <w:sectPr>
          <w:footerReference r:id="rId3" w:type="default"/>
          <w:pgSz w:w="11910" w:h="16840"/>
          <w:pgMar w:top="1060" w:right="560" w:bottom="960" w:left="1134" w:header="0" w:footer="775" w:gutter="0"/>
          <w:cols w:space="720" w:num="1"/>
        </w:sectPr>
      </w:pPr>
    </w:p>
    <w:p w14:paraId="0B26E8A8">
      <w:pPr>
        <w:rPr>
          <w:rFonts w:ascii="Times New Roman" w:hAnsi="Times New Roman"/>
        </w:rPr>
      </w:pPr>
      <w:r>
        <w:rPr>
          <w:rFonts w:ascii="Times New Roman" w:hAnsi="Times New Roman"/>
        </w:rPr>
        <w:tab/>
      </w:r>
    </w:p>
    <w:tbl>
      <w:tblPr>
        <w:tblStyle w:val="53"/>
        <w:tblW w:w="0" w:type="auto"/>
        <w:tblInd w:w="0" w:type="dxa"/>
        <w:tblLayout w:type="autofit"/>
        <w:tblCellMar>
          <w:top w:w="0" w:type="dxa"/>
          <w:left w:w="0" w:type="dxa"/>
          <w:bottom w:w="0" w:type="dxa"/>
          <w:right w:w="0" w:type="dxa"/>
        </w:tblCellMar>
      </w:tblPr>
      <w:tblGrid>
        <w:gridCol w:w="4936"/>
        <w:gridCol w:w="4937"/>
        <w:gridCol w:w="4937"/>
      </w:tblGrid>
      <w:tr w14:paraId="213D60F7">
        <w:tblPrEx>
          <w:tblCellMar>
            <w:top w:w="0" w:type="dxa"/>
            <w:left w:w="0" w:type="dxa"/>
            <w:bottom w:w="0" w:type="dxa"/>
            <w:right w:w="0" w:type="dxa"/>
          </w:tblCellMar>
        </w:tblPrEx>
        <w:tc>
          <w:tcPr>
            <w:tcW w:w="4936" w:type="dxa"/>
            <w:vMerge w:val="restart"/>
            <w:tcBorders>
              <w:top w:val="single" w:color="auto" w:sz="4" w:space="0"/>
              <w:left w:val="single" w:color="auto" w:sz="4" w:space="0"/>
              <w:bottom w:val="single" w:color="auto" w:sz="4" w:space="0"/>
              <w:right w:val="single" w:color="auto" w:sz="4" w:space="0"/>
            </w:tcBorders>
          </w:tcPr>
          <w:p w14:paraId="4C2641DE">
            <w:pPr>
              <w:widowControl w:val="0"/>
              <w:autoSpaceDE w:val="0"/>
              <w:autoSpaceDN w:val="0"/>
              <w:jc w:val="center"/>
              <w:rPr>
                <w:rFonts w:ascii="Times New Roman" w:hAnsi="Times New Roman"/>
                <w:lang w:val="ru-RU"/>
              </w:rPr>
            </w:pPr>
            <w:r>
              <w:rPr>
                <w:rFonts w:ascii="Times New Roman" w:hAnsi="Times New Roman"/>
                <w:lang w:val="ru-RU"/>
              </w:rPr>
              <w:t>Код и наименование формируемых компетенций</w:t>
            </w:r>
          </w:p>
        </w:tc>
        <w:tc>
          <w:tcPr>
            <w:tcW w:w="9874" w:type="dxa"/>
            <w:gridSpan w:val="2"/>
            <w:tcBorders>
              <w:top w:val="single" w:color="auto" w:sz="4" w:space="0"/>
              <w:left w:val="single" w:color="auto" w:sz="4" w:space="0"/>
              <w:bottom w:val="single" w:color="auto" w:sz="4" w:space="0"/>
              <w:right w:val="single" w:color="auto" w:sz="4" w:space="0"/>
            </w:tcBorders>
          </w:tcPr>
          <w:p w14:paraId="6545B06A">
            <w:pPr>
              <w:widowControl w:val="0"/>
              <w:autoSpaceDE w:val="0"/>
              <w:autoSpaceDN w:val="0"/>
              <w:jc w:val="center"/>
              <w:rPr>
                <w:rFonts w:ascii="Times New Roman" w:hAnsi="Times New Roman"/>
                <w:lang w:val="en-US"/>
              </w:rPr>
            </w:pPr>
            <w:r>
              <w:rPr>
                <w:rFonts w:ascii="Times New Roman" w:hAnsi="Times New Roman"/>
                <w:lang w:val="en-US"/>
              </w:rPr>
              <w:t>Планируемые результаты освоения дисциплины</w:t>
            </w:r>
          </w:p>
        </w:tc>
      </w:tr>
      <w:tr w14:paraId="371C6D15">
        <w:tblPrEx>
          <w:tblCellMar>
            <w:top w:w="0" w:type="dxa"/>
            <w:left w:w="0" w:type="dxa"/>
            <w:bottom w:w="0" w:type="dxa"/>
            <w:right w:w="0"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2AEC0EA0">
            <w:pPr>
              <w:widowControl w:val="0"/>
              <w:autoSpaceDE w:val="0"/>
              <w:autoSpaceDN w:val="0"/>
              <w:rPr>
                <w:rFonts w:ascii="Times New Roman" w:hAnsi="Times New Roman"/>
                <w:lang w:val="en-US"/>
              </w:rPr>
            </w:pPr>
          </w:p>
        </w:tc>
        <w:tc>
          <w:tcPr>
            <w:tcW w:w="4937" w:type="dxa"/>
            <w:tcBorders>
              <w:top w:val="single" w:color="auto" w:sz="4" w:space="0"/>
              <w:left w:val="single" w:color="auto" w:sz="4" w:space="0"/>
              <w:bottom w:val="single" w:color="auto" w:sz="4" w:space="0"/>
              <w:right w:val="single" w:color="auto" w:sz="4" w:space="0"/>
            </w:tcBorders>
          </w:tcPr>
          <w:p w14:paraId="24720F12">
            <w:pPr>
              <w:widowControl w:val="0"/>
              <w:autoSpaceDE w:val="0"/>
              <w:autoSpaceDN w:val="0"/>
              <w:jc w:val="center"/>
              <w:rPr>
                <w:rFonts w:ascii="Times New Roman" w:hAnsi="Times New Roman"/>
                <w:lang w:val="en-US"/>
              </w:rPr>
            </w:pPr>
            <w:r>
              <w:rPr>
                <w:rFonts w:ascii="Times New Roman" w:hAnsi="Times New Roman"/>
                <w:lang w:val="en-US"/>
              </w:rPr>
              <w:t>Общие</w:t>
            </w:r>
          </w:p>
        </w:tc>
        <w:tc>
          <w:tcPr>
            <w:tcW w:w="4937" w:type="dxa"/>
            <w:tcBorders>
              <w:top w:val="single" w:color="auto" w:sz="4" w:space="0"/>
              <w:left w:val="single" w:color="auto" w:sz="4" w:space="0"/>
              <w:bottom w:val="single" w:color="auto" w:sz="4" w:space="0"/>
              <w:right w:val="single" w:color="auto" w:sz="4" w:space="0"/>
            </w:tcBorders>
          </w:tcPr>
          <w:p w14:paraId="05AFF5DE">
            <w:pPr>
              <w:widowControl w:val="0"/>
              <w:autoSpaceDE w:val="0"/>
              <w:autoSpaceDN w:val="0"/>
              <w:jc w:val="center"/>
              <w:rPr>
                <w:rFonts w:ascii="Times New Roman" w:hAnsi="Times New Roman"/>
                <w:lang w:val="en-US"/>
              </w:rPr>
            </w:pPr>
            <w:r>
              <w:rPr>
                <w:rFonts w:ascii="Times New Roman" w:hAnsi="Times New Roman"/>
                <w:lang w:val="en-US"/>
              </w:rPr>
              <w:t>Дисциплинарные</w:t>
            </w:r>
          </w:p>
        </w:tc>
      </w:tr>
      <w:tr w14:paraId="62F095D4">
        <w:tblPrEx>
          <w:tblCellMar>
            <w:top w:w="0" w:type="dxa"/>
            <w:left w:w="0" w:type="dxa"/>
            <w:bottom w:w="0" w:type="dxa"/>
            <w:right w:w="0" w:type="dxa"/>
          </w:tblCellMar>
        </w:tblPrEx>
        <w:tc>
          <w:tcPr>
            <w:tcW w:w="4936" w:type="dxa"/>
            <w:tcBorders>
              <w:top w:val="single" w:color="auto" w:sz="4" w:space="0"/>
              <w:left w:val="single" w:color="auto" w:sz="4" w:space="0"/>
              <w:bottom w:val="single" w:color="auto" w:sz="4" w:space="0"/>
              <w:right w:val="single" w:color="auto" w:sz="4" w:space="0"/>
            </w:tcBorders>
          </w:tcPr>
          <w:p w14:paraId="221F371D">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ОК 01. Выбирать способы решения задач профессиональной деятельности применительно к </w:t>
            </w:r>
          </w:p>
          <w:p w14:paraId="620D9FF6">
            <w:pPr>
              <w:widowControl w:val="0"/>
              <w:autoSpaceDE w:val="0"/>
              <w:autoSpaceDN w:val="0"/>
              <w:rPr>
                <w:rFonts w:hint="default" w:ascii="Times New Roman" w:hAnsi="Times New Roman" w:cs="Times New Roman"/>
                <w:lang w:val="en-US"/>
              </w:rPr>
            </w:pPr>
            <w:r>
              <w:rPr>
                <w:rFonts w:hint="default" w:ascii="Times New Roman" w:hAnsi="Times New Roman" w:cs="Times New Roman"/>
                <w:lang w:val="en-US"/>
              </w:rPr>
              <w:t>различным контекстам.</w:t>
            </w:r>
          </w:p>
        </w:tc>
        <w:tc>
          <w:tcPr>
            <w:tcW w:w="4937" w:type="dxa"/>
            <w:tcBorders>
              <w:top w:val="single" w:color="auto" w:sz="4" w:space="0"/>
              <w:left w:val="single" w:color="auto" w:sz="4" w:space="0"/>
              <w:bottom w:val="single" w:color="auto" w:sz="4" w:space="0"/>
              <w:right w:val="single" w:color="auto" w:sz="4" w:space="0"/>
            </w:tcBorders>
          </w:tcPr>
          <w:p w14:paraId="1960ACAB">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В части трудового воспитания: </w:t>
            </w:r>
          </w:p>
          <w:p w14:paraId="2417D2E9">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готовность к труду, осознание ценности мастерства, трудолюбие;  </w:t>
            </w:r>
          </w:p>
          <w:p w14:paraId="708AD214">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готовность </w:t>
            </w:r>
            <w:r>
              <w:rPr>
                <w:rFonts w:hint="default" w:ascii="Times New Roman" w:hAnsi="Times New Roman" w:cs="Times New Roman"/>
                <w:lang w:val="ru-RU"/>
              </w:rPr>
              <w:tab/>
            </w:r>
            <w:r>
              <w:rPr>
                <w:rFonts w:hint="default" w:ascii="Times New Roman" w:hAnsi="Times New Roman" w:cs="Times New Roman"/>
                <w:lang w:val="ru-RU"/>
              </w:rPr>
              <w:t xml:space="preserve">к </w:t>
            </w:r>
            <w:r>
              <w:rPr>
                <w:rFonts w:hint="default" w:ascii="Times New Roman" w:hAnsi="Times New Roman" w:cs="Times New Roman"/>
                <w:lang w:val="ru-RU"/>
              </w:rPr>
              <w:tab/>
            </w:r>
            <w:r>
              <w:rPr>
                <w:rFonts w:hint="default" w:ascii="Times New Roman" w:hAnsi="Times New Roman" w:cs="Times New Roman"/>
                <w:lang w:val="ru-RU"/>
              </w:rPr>
              <w:t xml:space="preserve">активной деятельности технологической </w:t>
            </w:r>
            <w:r>
              <w:rPr>
                <w:rFonts w:hint="default" w:ascii="Times New Roman" w:hAnsi="Times New Roman" w:cs="Times New Roman"/>
                <w:lang w:val="ru-RU"/>
              </w:rPr>
              <w:tab/>
            </w:r>
            <w:r>
              <w:rPr>
                <w:rFonts w:hint="default" w:ascii="Times New Roman" w:hAnsi="Times New Roman" w:cs="Times New Roman"/>
                <w:lang w:val="ru-RU"/>
              </w:rPr>
              <w:t xml:space="preserve">и </w:t>
            </w:r>
            <w:r>
              <w:rPr>
                <w:rFonts w:hint="default" w:ascii="Times New Roman" w:hAnsi="Times New Roman" w:cs="Times New Roman"/>
                <w:lang w:val="ru-RU"/>
              </w:rPr>
              <w:tab/>
            </w:r>
            <w:r>
              <w:rPr>
                <w:rFonts w:hint="default" w:ascii="Times New Roman" w:hAnsi="Times New Roman" w:cs="Times New Roman"/>
                <w:lang w:val="ru-RU"/>
              </w:rPr>
              <w:t xml:space="preserve">социальной направленности, способность инициировать, планировать и самостоятельно выполнять такую деятельность;  </w:t>
            </w:r>
          </w:p>
          <w:p w14:paraId="43E87AFC">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интерес </w:t>
            </w:r>
            <w:r>
              <w:rPr>
                <w:rFonts w:hint="default" w:ascii="Times New Roman" w:hAnsi="Times New Roman" w:cs="Times New Roman"/>
                <w:lang w:val="ru-RU"/>
              </w:rPr>
              <w:tab/>
            </w:r>
            <w:r>
              <w:rPr>
                <w:rFonts w:hint="default" w:ascii="Times New Roman" w:hAnsi="Times New Roman" w:cs="Times New Roman"/>
                <w:lang w:val="ru-RU"/>
              </w:rPr>
              <w:t xml:space="preserve">к </w:t>
            </w:r>
            <w:r>
              <w:rPr>
                <w:rFonts w:hint="default" w:ascii="Times New Roman" w:hAnsi="Times New Roman" w:cs="Times New Roman"/>
                <w:lang w:val="ru-RU"/>
              </w:rPr>
              <w:tab/>
            </w:r>
            <w:r>
              <w:rPr>
                <w:rFonts w:hint="default" w:ascii="Times New Roman" w:hAnsi="Times New Roman" w:cs="Times New Roman"/>
                <w:lang w:val="ru-RU"/>
              </w:rPr>
              <w:t xml:space="preserve">различным </w:t>
            </w:r>
            <w:r>
              <w:rPr>
                <w:rFonts w:hint="default" w:ascii="Times New Roman" w:hAnsi="Times New Roman" w:cs="Times New Roman"/>
                <w:lang w:val="ru-RU"/>
              </w:rPr>
              <w:tab/>
            </w:r>
            <w:r>
              <w:rPr>
                <w:rFonts w:hint="default" w:ascii="Times New Roman" w:hAnsi="Times New Roman" w:cs="Times New Roman"/>
                <w:lang w:val="ru-RU"/>
              </w:rPr>
              <w:t xml:space="preserve">сферам </w:t>
            </w:r>
          </w:p>
          <w:p w14:paraId="4A22945E">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профессиональной деятельности, </w:t>
            </w:r>
          </w:p>
          <w:p w14:paraId="1629DD3F">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Овладение </w:t>
            </w:r>
            <w:r>
              <w:rPr>
                <w:rFonts w:hint="default" w:ascii="Times New Roman" w:hAnsi="Times New Roman" w:cs="Times New Roman"/>
                <w:lang w:val="ru-RU"/>
              </w:rPr>
              <w:tab/>
            </w:r>
            <w:r>
              <w:rPr>
                <w:rFonts w:hint="default" w:ascii="Times New Roman" w:hAnsi="Times New Roman" w:cs="Times New Roman"/>
                <w:lang w:val="ru-RU"/>
              </w:rPr>
              <w:t xml:space="preserve">универсальными </w:t>
            </w:r>
            <w:r>
              <w:rPr>
                <w:rFonts w:hint="default" w:ascii="Times New Roman" w:hAnsi="Times New Roman" w:cs="Times New Roman"/>
                <w:lang w:val="ru-RU"/>
              </w:rPr>
              <w:tab/>
            </w:r>
            <w:r>
              <w:rPr>
                <w:rFonts w:hint="default" w:ascii="Times New Roman" w:hAnsi="Times New Roman" w:cs="Times New Roman"/>
                <w:lang w:val="ru-RU"/>
              </w:rPr>
              <w:t xml:space="preserve">учебными познавательными действиями: </w:t>
            </w:r>
          </w:p>
          <w:p w14:paraId="50450478">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а) базовые логические действия: </w:t>
            </w:r>
          </w:p>
          <w:p w14:paraId="710F40E3">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самостоятельно формулировать и актуализировать проблему, рассматривать ее всесторонне;  </w:t>
            </w:r>
          </w:p>
          <w:p w14:paraId="05445EB0">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устанавливать существенный признак или основания для сравнения, классификации и обобщения;  </w:t>
            </w:r>
          </w:p>
          <w:p w14:paraId="5704366E">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определять цели деятельности, задавать параметры и критерии их достижения; </w:t>
            </w:r>
          </w:p>
          <w:p w14:paraId="4343424F">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выявлять закономерности и противоречия в рассматриваемых явлениях;  </w:t>
            </w:r>
          </w:p>
          <w:p w14:paraId="4F593737">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вносить коррективы в деятельность, оценивать соответствие результатов целям, оценивать риски последствий деятельности;</w:t>
            </w:r>
          </w:p>
          <w:p w14:paraId="2485E1E2">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развивать креативное мышление при решении жизненных проблем  </w:t>
            </w:r>
          </w:p>
          <w:p w14:paraId="58E4F9A1">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б) базовые исследовательские действия: - владеть навыками учебно-исследовательской и проектной </w:t>
            </w:r>
            <w:r>
              <w:rPr>
                <w:rFonts w:hint="default" w:ascii="Times New Roman" w:hAnsi="Times New Roman" w:cs="Times New Roman"/>
                <w:lang w:val="ru-RU"/>
              </w:rPr>
              <w:tab/>
            </w:r>
            <w:r>
              <w:rPr>
                <w:rFonts w:hint="default" w:ascii="Times New Roman" w:hAnsi="Times New Roman" w:cs="Times New Roman"/>
                <w:lang w:val="ru-RU"/>
              </w:rPr>
              <w:t xml:space="preserve">деятельности, навыками разрешения проблем;  </w:t>
            </w:r>
          </w:p>
          <w:p w14:paraId="4180BA84">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выявлять причинно-следственные связи и актуализировать задачу, выдвигать гипотезу ее решения, </w:t>
            </w:r>
            <w:r>
              <w:rPr>
                <w:rFonts w:hint="default" w:ascii="Times New Roman" w:hAnsi="Times New Roman" w:cs="Times New Roman"/>
                <w:lang w:val="ru-RU"/>
              </w:rPr>
              <w:tab/>
            </w:r>
            <w:r>
              <w:rPr>
                <w:rFonts w:hint="default" w:ascii="Times New Roman" w:hAnsi="Times New Roman" w:cs="Times New Roman"/>
                <w:lang w:val="ru-RU"/>
              </w:rPr>
              <w:t xml:space="preserve">находить </w:t>
            </w:r>
            <w:r>
              <w:rPr>
                <w:rFonts w:hint="default" w:ascii="Times New Roman" w:hAnsi="Times New Roman" w:cs="Times New Roman"/>
                <w:lang w:val="ru-RU"/>
              </w:rPr>
              <w:tab/>
            </w:r>
            <w:r>
              <w:rPr>
                <w:rFonts w:hint="default" w:ascii="Times New Roman" w:hAnsi="Times New Roman" w:cs="Times New Roman"/>
                <w:lang w:val="ru-RU"/>
              </w:rPr>
              <w:t xml:space="preserve">аргументы </w:t>
            </w:r>
            <w:r>
              <w:rPr>
                <w:rFonts w:hint="default" w:ascii="Times New Roman" w:hAnsi="Times New Roman" w:cs="Times New Roman"/>
                <w:lang w:val="ru-RU"/>
              </w:rPr>
              <w:tab/>
            </w:r>
            <w:r>
              <w:rPr>
                <w:rFonts w:hint="default" w:ascii="Times New Roman" w:hAnsi="Times New Roman" w:cs="Times New Roman"/>
                <w:lang w:val="ru-RU"/>
              </w:rPr>
              <w:t xml:space="preserve">для доказательства своих утверждений, задавать параметры и критерии решения;  </w:t>
            </w:r>
          </w:p>
          <w:p w14:paraId="5F6488E5">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ED79724">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уметь переносить знания в познавательную и практическую области жизнедеятельности; - уметь интегрировать знания из разных предметных областей;  </w:t>
            </w:r>
          </w:p>
          <w:p w14:paraId="1D719058">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выдвигать новые идеи, предлагать оригинальные подходы и решения;  </w:t>
            </w:r>
          </w:p>
          <w:p w14:paraId="6F77764E">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способность их использования в </w:t>
            </w:r>
          </w:p>
          <w:p w14:paraId="589415ED">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познавательной и социальной практике. </w:t>
            </w:r>
          </w:p>
        </w:tc>
        <w:tc>
          <w:tcPr>
            <w:tcW w:w="4937" w:type="dxa"/>
            <w:tcBorders>
              <w:top w:val="single" w:color="auto" w:sz="4" w:space="0"/>
              <w:left w:val="single" w:color="auto" w:sz="4" w:space="0"/>
              <w:bottom w:val="single" w:color="auto" w:sz="4" w:space="0"/>
              <w:right w:val="single" w:color="auto" w:sz="4" w:space="0"/>
            </w:tcBorders>
          </w:tcPr>
          <w:p w14:paraId="39E3769A">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hint="default" w:ascii="Times New Roman" w:hAnsi="Times New Roman" w:cs="Times New Roman"/>
                <w:lang w:val="en-US"/>
              </w:rPr>
              <w:t>XXI</w:t>
            </w:r>
            <w:r>
              <w:rPr>
                <w:rFonts w:hint="default" w:ascii="Times New Roman" w:hAnsi="Times New Roman" w:cs="Times New Roman"/>
                <w:lang w:val="ru-RU"/>
              </w:rPr>
              <w:t xml:space="preserve"> в., оценивать их полноту и достоверность, соотносить с историческим периодом; выявлять общее и различия; привлекать контекстную </w:t>
            </w:r>
          </w:p>
          <w:p w14:paraId="75B8150C">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информацию при работе с историческими источниками.</w:t>
            </w:r>
          </w:p>
        </w:tc>
      </w:tr>
      <w:tr w14:paraId="6E4A6B54">
        <w:tblPrEx>
          <w:tblCellMar>
            <w:top w:w="0" w:type="dxa"/>
            <w:left w:w="0" w:type="dxa"/>
            <w:bottom w:w="0" w:type="dxa"/>
            <w:right w:w="0" w:type="dxa"/>
          </w:tblCellMar>
        </w:tblPrEx>
        <w:tc>
          <w:tcPr>
            <w:tcW w:w="4936" w:type="dxa"/>
            <w:tcBorders>
              <w:top w:val="single" w:color="auto" w:sz="4" w:space="0"/>
              <w:left w:val="single" w:color="auto" w:sz="4" w:space="0"/>
              <w:bottom w:val="single" w:color="auto" w:sz="4" w:space="0"/>
              <w:right w:val="single" w:color="auto" w:sz="4" w:space="0"/>
            </w:tcBorders>
          </w:tcPr>
          <w:p w14:paraId="43FE411D">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ОК 02. Использовать современные средства поиска, анализа и интерпретации информации, и информационные технологии для выполнения задач </w:t>
            </w:r>
          </w:p>
          <w:p w14:paraId="6067618C">
            <w:pPr>
              <w:widowControl w:val="0"/>
              <w:autoSpaceDE w:val="0"/>
              <w:autoSpaceDN w:val="0"/>
              <w:rPr>
                <w:rFonts w:hint="default" w:ascii="Times New Roman" w:hAnsi="Times New Roman" w:cs="Times New Roman"/>
                <w:lang w:val="en-US"/>
              </w:rPr>
            </w:pPr>
            <w:r>
              <w:rPr>
                <w:rFonts w:hint="default" w:ascii="Times New Roman" w:hAnsi="Times New Roman" w:cs="Times New Roman"/>
                <w:lang w:val="en-US"/>
              </w:rPr>
              <w:t>профессиональной деятельности.</w:t>
            </w:r>
          </w:p>
        </w:tc>
        <w:tc>
          <w:tcPr>
            <w:tcW w:w="4937" w:type="dxa"/>
            <w:tcBorders>
              <w:top w:val="single" w:color="auto" w:sz="4" w:space="0"/>
              <w:left w:val="single" w:color="auto" w:sz="4" w:space="0"/>
              <w:bottom w:val="single" w:color="auto" w:sz="4" w:space="0"/>
              <w:right w:val="single" w:color="auto" w:sz="4" w:space="0"/>
            </w:tcBorders>
          </w:tcPr>
          <w:p w14:paraId="7623DAEC">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В области ценности научного познания: </w:t>
            </w:r>
          </w:p>
          <w:p w14:paraId="10167FE1">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BF0597F">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совершенствование языковой и читательской культуры как средства взаимодействия между людьми и познания мира;  </w:t>
            </w:r>
          </w:p>
          <w:p w14:paraId="52A4E4C5">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осознание ценности научной деятельности, готовность осуществлять проектную и исследовательскую деятельность </w:t>
            </w:r>
          </w:p>
          <w:p w14:paraId="6C392F9C">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индивидуально и в группе; </w:t>
            </w:r>
          </w:p>
          <w:p w14:paraId="3D4F59ED">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Овладение универсальными учебными познавательными действиями: в) работа с информацией: </w:t>
            </w:r>
          </w:p>
          <w:p w14:paraId="0CA65FF7">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6AE3410F">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013E93B0">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оценивать достоверность, легитимность информации, ее соответствие правовым и морально-этическим нормам;  </w:t>
            </w:r>
          </w:p>
          <w:p w14:paraId="4B9EA9E6">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136A832">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владеть навыками распознавания и защиты информации, информационной безопасности личности. </w:t>
            </w:r>
          </w:p>
        </w:tc>
        <w:tc>
          <w:tcPr>
            <w:tcW w:w="4937" w:type="dxa"/>
            <w:tcBorders>
              <w:top w:val="single" w:color="auto" w:sz="4" w:space="0"/>
              <w:left w:val="single" w:color="auto" w:sz="4" w:space="0"/>
              <w:bottom w:val="single" w:color="auto" w:sz="4" w:space="0"/>
              <w:right w:val="single" w:color="auto" w:sz="4" w:space="0"/>
            </w:tcBorders>
          </w:tcPr>
          <w:p w14:paraId="7E8FEBF7">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уметь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hint="default" w:ascii="Times New Roman" w:hAnsi="Times New Roman" w:cs="Times New Roman"/>
                <w:lang w:val="en-US"/>
              </w:rPr>
              <w:t>XXI</w:t>
            </w:r>
            <w:r>
              <w:rPr>
                <w:rFonts w:hint="default" w:ascii="Times New Roman" w:hAnsi="Times New Roman" w:cs="Times New Roman"/>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33F1883F">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w:t>
            </w:r>
          </w:p>
          <w:p w14:paraId="3B3B0A26">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w:t>
            </w:r>
          </w:p>
        </w:tc>
      </w:tr>
      <w:tr w14:paraId="73620774">
        <w:tblPrEx>
          <w:tblCellMar>
            <w:top w:w="0" w:type="dxa"/>
            <w:left w:w="0" w:type="dxa"/>
            <w:bottom w:w="0" w:type="dxa"/>
            <w:right w:w="0" w:type="dxa"/>
          </w:tblCellMar>
        </w:tblPrEx>
        <w:tc>
          <w:tcPr>
            <w:tcW w:w="4936" w:type="dxa"/>
            <w:tcBorders>
              <w:top w:val="single" w:color="auto" w:sz="4" w:space="0"/>
              <w:left w:val="single" w:color="auto" w:sz="4" w:space="0"/>
              <w:bottom w:val="single" w:color="auto" w:sz="4" w:space="0"/>
              <w:right w:val="single" w:color="auto" w:sz="4" w:space="0"/>
            </w:tcBorders>
          </w:tcPr>
          <w:p w14:paraId="7B151F71">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ОК 04. Эффективно </w:t>
            </w:r>
          </w:p>
          <w:p w14:paraId="3DB78B58">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взаимодействовать и работать в коллективе и команде.</w:t>
            </w:r>
          </w:p>
        </w:tc>
        <w:tc>
          <w:tcPr>
            <w:tcW w:w="4937" w:type="dxa"/>
            <w:tcBorders>
              <w:top w:val="single" w:color="auto" w:sz="4" w:space="0"/>
              <w:left w:val="single" w:color="auto" w:sz="4" w:space="0"/>
              <w:bottom w:val="single" w:color="auto" w:sz="4" w:space="0"/>
              <w:right w:val="single" w:color="auto" w:sz="4" w:space="0"/>
            </w:tcBorders>
          </w:tcPr>
          <w:p w14:paraId="1C60B039">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готовность </w:t>
            </w:r>
            <w:r>
              <w:rPr>
                <w:rFonts w:hint="default" w:ascii="Times New Roman" w:hAnsi="Times New Roman" w:cs="Times New Roman"/>
                <w:lang w:val="ru-RU"/>
              </w:rPr>
              <w:tab/>
            </w:r>
            <w:r>
              <w:rPr>
                <w:rFonts w:hint="default" w:ascii="Times New Roman" w:hAnsi="Times New Roman" w:cs="Times New Roman"/>
                <w:lang w:val="ru-RU"/>
              </w:rPr>
              <w:t xml:space="preserve">к </w:t>
            </w:r>
            <w:r>
              <w:rPr>
                <w:rFonts w:hint="default" w:ascii="Times New Roman" w:hAnsi="Times New Roman" w:cs="Times New Roman"/>
                <w:lang w:val="ru-RU"/>
              </w:rPr>
              <w:tab/>
            </w:r>
            <w:r>
              <w:rPr>
                <w:rFonts w:hint="default" w:ascii="Times New Roman" w:hAnsi="Times New Roman" w:cs="Times New Roman"/>
                <w:lang w:val="ru-RU"/>
              </w:rPr>
              <w:t xml:space="preserve">саморазвитию, </w:t>
            </w:r>
          </w:p>
          <w:p w14:paraId="074C0A3B">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самостоятельности и самоопределению; </w:t>
            </w:r>
          </w:p>
          <w:p w14:paraId="25435F2D">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ab/>
            </w:r>
            <w:r>
              <w:rPr>
                <w:rFonts w:hint="default" w:ascii="Times New Roman" w:hAnsi="Times New Roman" w:cs="Times New Roman"/>
                <w:lang w:val="ru-RU"/>
              </w:rPr>
              <w:t xml:space="preserve">- овладение </w:t>
            </w:r>
            <w:r>
              <w:rPr>
                <w:rFonts w:hint="default" w:ascii="Times New Roman" w:hAnsi="Times New Roman" w:cs="Times New Roman"/>
                <w:lang w:val="ru-RU"/>
              </w:rPr>
              <w:tab/>
            </w:r>
            <w:r>
              <w:rPr>
                <w:rFonts w:hint="default" w:ascii="Times New Roman" w:hAnsi="Times New Roman" w:cs="Times New Roman"/>
                <w:lang w:val="ru-RU"/>
              </w:rPr>
              <w:t xml:space="preserve">навыками </w:t>
            </w:r>
            <w:r>
              <w:rPr>
                <w:rFonts w:hint="default" w:ascii="Times New Roman" w:hAnsi="Times New Roman" w:cs="Times New Roman"/>
                <w:lang w:val="ru-RU"/>
              </w:rPr>
              <w:tab/>
            </w:r>
            <w:r>
              <w:rPr>
                <w:rFonts w:hint="default" w:ascii="Times New Roman" w:hAnsi="Times New Roman" w:cs="Times New Roman"/>
                <w:lang w:val="ru-RU"/>
              </w:rPr>
              <w:t>учебно-</w:t>
            </w:r>
          </w:p>
          <w:p w14:paraId="07837599">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исследовательской, проектной и социальной деятельности; </w:t>
            </w:r>
          </w:p>
          <w:p w14:paraId="2CEAC6E5">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Овладение </w:t>
            </w:r>
            <w:r>
              <w:rPr>
                <w:rFonts w:hint="default" w:ascii="Times New Roman" w:hAnsi="Times New Roman" w:cs="Times New Roman"/>
                <w:lang w:val="ru-RU"/>
              </w:rPr>
              <w:tab/>
            </w:r>
            <w:r>
              <w:rPr>
                <w:rFonts w:hint="default" w:ascii="Times New Roman" w:hAnsi="Times New Roman" w:cs="Times New Roman"/>
                <w:lang w:val="ru-RU"/>
              </w:rPr>
              <w:t>универсальными коммуникативными действиями:</w:t>
            </w:r>
          </w:p>
          <w:p w14:paraId="43AFF977">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б) совместная деятельность: </w:t>
            </w:r>
          </w:p>
          <w:p w14:paraId="5B14D59F">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понимать и использовать преимущества командной и индивидуальной работы; </w:t>
            </w:r>
          </w:p>
          <w:p w14:paraId="3B5A8C7C">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10B6072B">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координировать и выполнять работу в условиях реального, виртуального </w:t>
            </w:r>
            <w:r>
              <w:rPr>
                <w:rFonts w:hint="default" w:ascii="Times New Roman" w:hAnsi="Times New Roman" w:cs="Times New Roman"/>
                <w:lang w:val="ru-RU"/>
              </w:rPr>
              <w:tab/>
            </w:r>
            <w:r>
              <w:rPr>
                <w:rFonts w:hint="default" w:ascii="Times New Roman" w:hAnsi="Times New Roman" w:cs="Times New Roman"/>
                <w:lang w:val="ru-RU"/>
              </w:rPr>
              <w:t xml:space="preserve">и комбинированного взаимодействия; </w:t>
            </w:r>
          </w:p>
          <w:p w14:paraId="790C5F96">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w:t>
            </w:r>
          </w:p>
          <w:p w14:paraId="375C0D68">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г) принятие себя и других людей: </w:t>
            </w:r>
          </w:p>
          <w:p w14:paraId="5D9B78F7">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принимать мотивы и аргументы других людей при анализе результатов деятельности; </w:t>
            </w:r>
          </w:p>
          <w:p w14:paraId="6058C40A">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признавать свое право и право других людей на ошибки; </w:t>
            </w:r>
          </w:p>
          <w:p w14:paraId="7FD5AE91">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развивать способность понимать мир с позиции другого человека.</w:t>
            </w:r>
          </w:p>
        </w:tc>
        <w:tc>
          <w:tcPr>
            <w:tcW w:w="4937" w:type="dxa"/>
            <w:tcBorders>
              <w:top w:val="single" w:color="auto" w:sz="4" w:space="0"/>
              <w:left w:val="single" w:color="auto" w:sz="4" w:space="0"/>
              <w:bottom w:val="single" w:color="auto" w:sz="4" w:space="0"/>
              <w:right w:val="single" w:color="auto" w:sz="4" w:space="0"/>
            </w:tcBorders>
          </w:tcPr>
          <w:p w14:paraId="3745D749">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 </w:t>
            </w:r>
          </w:p>
          <w:p w14:paraId="01E31969">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14:paraId="5B411579">
        <w:tblPrEx>
          <w:tblCellMar>
            <w:top w:w="0" w:type="dxa"/>
            <w:left w:w="0" w:type="dxa"/>
            <w:bottom w:w="0" w:type="dxa"/>
            <w:right w:w="0" w:type="dxa"/>
          </w:tblCellMar>
        </w:tblPrEx>
        <w:tc>
          <w:tcPr>
            <w:tcW w:w="4936" w:type="dxa"/>
            <w:tcBorders>
              <w:top w:val="single" w:color="auto" w:sz="4" w:space="0"/>
              <w:left w:val="single" w:color="auto" w:sz="4" w:space="0"/>
              <w:bottom w:val="single" w:color="auto" w:sz="4" w:space="0"/>
              <w:right w:val="single" w:color="auto" w:sz="4" w:space="0"/>
            </w:tcBorders>
          </w:tcPr>
          <w:p w14:paraId="683C7F43">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4937" w:type="dxa"/>
            <w:tcBorders>
              <w:top w:val="single" w:color="auto" w:sz="4" w:space="0"/>
              <w:left w:val="single" w:color="auto" w:sz="4" w:space="0"/>
              <w:bottom w:val="single" w:color="auto" w:sz="4" w:space="0"/>
              <w:right w:val="single" w:color="auto" w:sz="4" w:space="0"/>
            </w:tcBorders>
          </w:tcPr>
          <w:p w14:paraId="6B1E22DB">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В области эстетического воспитания: </w:t>
            </w:r>
          </w:p>
          <w:p w14:paraId="6C6FB878">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7F567AE1">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7101B190">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73688929">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готовность к самовыражению в разных видах искусства, стремление проявлять качества творческой личности; </w:t>
            </w:r>
          </w:p>
          <w:p w14:paraId="2C079EA6">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Овладение </w:t>
            </w:r>
            <w:r>
              <w:rPr>
                <w:rFonts w:hint="default" w:ascii="Times New Roman" w:hAnsi="Times New Roman" w:cs="Times New Roman"/>
                <w:lang w:val="ru-RU"/>
              </w:rPr>
              <w:tab/>
            </w:r>
            <w:r>
              <w:rPr>
                <w:rFonts w:hint="default" w:ascii="Times New Roman" w:hAnsi="Times New Roman" w:cs="Times New Roman"/>
                <w:lang w:val="ru-RU"/>
              </w:rPr>
              <w:t xml:space="preserve">универсальными коммуникативными действиями: а) общение: </w:t>
            </w:r>
          </w:p>
          <w:p w14:paraId="2124C089">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осуществлять коммуникации во всех сферах жизни; </w:t>
            </w:r>
          </w:p>
          <w:p w14:paraId="4E6A242C">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распознавать невербальные средства общения, понимать значение социальных знаков, распознавать предпосылки </w:t>
            </w:r>
          </w:p>
          <w:p w14:paraId="2C9269D3">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конфликтных ситуаций и смягчать конфликты; </w:t>
            </w:r>
          </w:p>
          <w:p w14:paraId="697D0B0F">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развернуто и логично излагать свою точку зрения с использованием языковых средств; </w:t>
            </w:r>
          </w:p>
        </w:tc>
        <w:tc>
          <w:tcPr>
            <w:tcW w:w="4937" w:type="dxa"/>
            <w:tcBorders>
              <w:top w:val="single" w:color="auto" w:sz="4" w:space="0"/>
              <w:left w:val="single" w:color="auto" w:sz="4" w:space="0"/>
              <w:bottom w:val="single" w:color="auto" w:sz="4" w:space="0"/>
              <w:right w:val="single" w:color="auto" w:sz="4" w:space="0"/>
            </w:tcBorders>
          </w:tcPr>
          <w:p w14:paraId="07CF28AE">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hint="default" w:ascii="Times New Roman" w:hAnsi="Times New Roman" w:cs="Times New Roman"/>
                <w:lang w:val="en-US"/>
              </w:rPr>
              <w:t>XXI</w:t>
            </w:r>
            <w:r>
              <w:rPr>
                <w:rFonts w:hint="default" w:ascii="Times New Roman" w:hAnsi="Times New Roman" w:cs="Times New Roman"/>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 </w:t>
            </w:r>
            <w:r>
              <w:rPr>
                <w:rFonts w:hint="default" w:ascii="Times New Roman" w:hAnsi="Times New Roman" w:cs="Times New Roman"/>
                <w:lang w:val="ru-RU"/>
              </w:rPr>
              <w:tab/>
            </w:r>
            <w:r>
              <w:rPr>
                <w:rFonts w:hint="default" w:ascii="Times New Roman" w:hAnsi="Times New Roman" w:cs="Times New Roman"/>
                <w:lang w:val="ru-RU"/>
              </w:rPr>
              <w:t xml:space="preserve"> </w:t>
            </w:r>
          </w:p>
        </w:tc>
      </w:tr>
      <w:tr w14:paraId="0146A367">
        <w:tblPrEx>
          <w:tblCellMar>
            <w:top w:w="0" w:type="dxa"/>
            <w:left w:w="0" w:type="dxa"/>
            <w:bottom w:w="0" w:type="dxa"/>
            <w:right w:w="0" w:type="dxa"/>
          </w:tblCellMar>
        </w:tblPrEx>
        <w:tc>
          <w:tcPr>
            <w:tcW w:w="4936" w:type="dxa"/>
            <w:tcBorders>
              <w:top w:val="single" w:color="auto" w:sz="4" w:space="0"/>
              <w:left w:val="single" w:color="auto" w:sz="4" w:space="0"/>
              <w:bottom w:val="single" w:color="auto" w:sz="4" w:space="0"/>
              <w:right w:val="single" w:color="auto" w:sz="4" w:space="0"/>
            </w:tcBorders>
          </w:tcPr>
          <w:p w14:paraId="67B0F0FE">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ОК 06. Проявлять гражданскопатриотическую позицию, демонстрировать осознанное</w:t>
            </w:r>
          </w:p>
          <w:p w14:paraId="466A1BC6">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4937" w:type="dxa"/>
            <w:tcBorders>
              <w:top w:val="single" w:color="auto" w:sz="4" w:space="0"/>
              <w:left w:val="single" w:color="auto" w:sz="4" w:space="0"/>
              <w:bottom w:val="single" w:color="auto" w:sz="4" w:space="0"/>
              <w:right w:val="single" w:color="auto" w:sz="4" w:space="0"/>
            </w:tcBorders>
          </w:tcPr>
          <w:p w14:paraId="0A1F90C0">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осознание обучающимися российской гражданской идентичности; </w:t>
            </w:r>
          </w:p>
          <w:p w14:paraId="08B30DCB">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целенаправленное </w:t>
            </w:r>
            <w:r>
              <w:rPr>
                <w:rFonts w:hint="default" w:ascii="Times New Roman" w:hAnsi="Times New Roman" w:cs="Times New Roman"/>
                <w:lang w:val="ru-RU"/>
              </w:rPr>
              <w:tab/>
            </w:r>
            <w:r>
              <w:rPr>
                <w:rFonts w:hint="default" w:ascii="Times New Roman" w:hAnsi="Times New Roman" w:cs="Times New Roman"/>
                <w:lang w:val="ru-RU"/>
              </w:rPr>
              <w:t xml:space="preserve">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4AD460C9">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В части гражданского воспитания: </w:t>
            </w:r>
          </w:p>
          <w:p w14:paraId="211ABD56">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осознание своих конституционных прав и обязанностей, уважение закона и правопорядка; </w:t>
            </w:r>
          </w:p>
          <w:p w14:paraId="75C54F70">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-принятие традиционных национальных, общечеловеческих гуманистических и </w:t>
            </w:r>
          </w:p>
          <w:p w14:paraId="76F66315">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демократических ценностей; </w:t>
            </w:r>
          </w:p>
          <w:p w14:paraId="39495716">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готовность </w:t>
            </w:r>
            <w:r>
              <w:rPr>
                <w:rFonts w:hint="default" w:ascii="Times New Roman" w:hAnsi="Times New Roman" w:cs="Times New Roman"/>
                <w:lang w:val="ru-RU"/>
              </w:rPr>
              <w:tab/>
            </w:r>
            <w:r>
              <w:rPr>
                <w:rFonts w:hint="default" w:ascii="Times New Roman" w:hAnsi="Times New Roman" w:cs="Times New Roman"/>
                <w:lang w:val="ru-RU"/>
              </w:rPr>
              <w:t xml:space="preserve">противостоять идеологии экстремизма, национализма, ксенофобии, дискриминации по социальным, религиозным, расовым, национальным признакам; </w:t>
            </w:r>
          </w:p>
          <w:p w14:paraId="0AA6D452">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447BFD8F">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-умение взаимодействовать с социальными институтами в соответствии с их функциями и назначением; </w:t>
            </w:r>
          </w:p>
          <w:p w14:paraId="3D472F49">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готовность к гуманитарной и волонтерской деятельности;  </w:t>
            </w:r>
          </w:p>
          <w:p w14:paraId="353E9198">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патриотического воспитания: </w:t>
            </w:r>
          </w:p>
          <w:p w14:paraId="398E208C">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67E7F7A6">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04BF1DE1">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идейная убежденность, готовность к служению и защите Отечества, ответственность за его судьбу; </w:t>
            </w:r>
          </w:p>
          <w:p w14:paraId="4D5EF557">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освоенные обучающимися межпредметные понятия и универсальные учебные действия </w:t>
            </w:r>
          </w:p>
          <w:p w14:paraId="07CA453E">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(регулятивные, познавательные, </w:t>
            </w:r>
          </w:p>
          <w:p w14:paraId="4E99A3FC">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коммуникативные); </w:t>
            </w:r>
          </w:p>
          <w:p w14:paraId="7B31DF5B">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29C03B3F">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овладение </w:t>
            </w:r>
            <w:r>
              <w:rPr>
                <w:rFonts w:hint="default" w:ascii="Times New Roman" w:hAnsi="Times New Roman" w:cs="Times New Roman"/>
                <w:lang w:val="ru-RU"/>
              </w:rPr>
              <w:tab/>
            </w:r>
            <w:r>
              <w:rPr>
                <w:rFonts w:hint="default" w:ascii="Times New Roman" w:hAnsi="Times New Roman" w:cs="Times New Roman"/>
                <w:lang w:val="ru-RU"/>
              </w:rPr>
              <w:t xml:space="preserve">навыками </w:t>
            </w:r>
            <w:r>
              <w:rPr>
                <w:rFonts w:hint="default" w:ascii="Times New Roman" w:hAnsi="Times New Roman" w:cs="Times New Roman"/>
                <w:lang w:val="ru-RU"/>
              </w:rPr>
              <w:tab/>
            </w:r>
            <w:r>
              <w:rPr>
                <w:rFonts w:hint="default" w:ascii="Times New Roman" w:hAnsi="Times New Roman" w:cs="Times New Roman"/>
                <w:lang w:val="ru-RU"/>
              </w:rPr>
              <w:t>учебно-</w:t>
            </w:r>
          </w:p>
          <w:p w14:paraId="17F2397D">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исследовательской, проектной и социальной деятельности.</w:t>
            </w:r>
          </w:p>
        </w:tc>
        <w:tc>
          <w:tcPr>
            <w:tcW w:w="4937" w:type="dxa"/>
            <w:tcBorders>
              <w:top w:val="single" w:color="auto" w:sz="4" w:space="0"/>
              <w:left w:val="single" w:color="auto" w:sz="4" w:space="0"/>
              <w:bottom w:val="single" w:color="auto" w:sz="4" w:space="0"/>
              <w:right w:val="single" w:color="auto" w:sz="4" w:space="0"/>
            </w:tcBorders>
          </w:tcPr>
          <w:p w14:paraId="0A4DD5F4">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понимать значимость России в мировых политических и социально-экономических процессах ХХ – начала </w:t>
            </w:r>
            <w:r>
              <w:rPr>
                <w:rFonts w:hint="default" w:ascii="Times New Roman" w:hAnsi="Times New Roman" w:cs="Times New Roman"/>
                <w:lang w:val="en-US"/>
              </w:rPr>
              <w:t>XXI</w:t>
            </w:r>
            <w:r>
              <w:rPr>
                <w:rFonts w:hint="default" w:ascii="Times New Roman" w:hAnsi="Times New Roman" w:cs="Times New Roman"/>
                <w:lang w:val="ru-RU"/>
              </w:rPr>
              <w:t xml:space="preserve"> в., знание достижений страны и ее народа; умение характеризовать</w:t>
            </w:r>
          </w:p>
          <w:p w14:paraId="32D5B83F">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p>
          <w:p w14:paraId="05F58047">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en-US"/>
              </w:rPr>
              <w:t>XXI</w:t>
            </w:r>
            <w:r>
              <w:rPr>
                <w:rFonts w:hint="default" w:ascii="Times New Roman" w:hAnsi="Times New Roman" w:cs="Times New Roman"/>
                <w:lang w:val="ru-RU"/>
              </w:rPr>
              <w:t xml:space="preserve"> в.; особенности развития культуры народов СССР (России); </w:t>
            </w:r>
          </w:p>
          <w:p w14:paraId="6AE061DD">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w:t>
            </w:r>
            <w:r>
              <w:rPr>
                <w:rFonts w:hint="default" w:ascii="Times New Roman" w:hAnsi="Times New Roman" w:cs="Times New Roman"/>
                <w:lang w:val="en-US"/>
              </w:rPr>
              <w:t>XXI</w:t>
            </w:r>
            <w:r>
              <w:rPr>
                <w:rFonts w:hint="default" w:ascii="Times New Roman" w:hAnsi="Times New Roman" w:cs="Times New Roman"/>
                <w:lang w:val="ru-RU"/>
              </w:rPr>
              <w:t xml:space="preserve"> в.; </w:t>
            </w:r>
          </w:p>
          <w:p w14:paraId="5F3BDFEA">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hint="default" w:ascii="Times New Roman" w:hAnsi="Times New Roman" w:cs="Times New Roman"/>
                <w:lang w:val="en-US"/>
              </w:rPr>
              <w:t>XXI</w:t>
            </w:r>
            <w:r>
              <w:rPr>
                <w:rFonts w:hint="default" w:ascii="Times New Roman" w:hAnsi="Times New Roman" w:cs="Times New Roman"/>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14:paraId="0974A534">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6333AEA4">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hint="default" w:ascii="Times New Roman" w:hAnsi="Times New Roman" w:cs="Times New Roman"/>
                <w:lang w:val="en-US"/>
              </w:rPr>
              <w:t>XXI</w:t>
            </w:r>
            <w:r>
              <w:rPr>
                <w:rFonts w:hint="default" w:ascii="Times New Roman" w:hAnsi="Times New Roman" w:cs="Times New Roman"/>
                <w:lang w:val="ru-RU"/>
              </w:rPr>
              <w:t xml:space="preserve"> в.; определять современников исторических событий истории России и человечества в целом в ХХ – начале </w:t>
            </w:r>
            <w:r>
              <w:rPr>
                <w:rFonts w:hint="default" w:ascii="Times New Roman" w:hAnsi="Times New Roman" w:cs="Times New Roman"/>
                <w:lang w:val="en-US"/>
              </w:rPr>
              <w:t>XXI</w:t>
            </w:r>
            <w:r>
              <w:rPr>
                <w:rFonts w:hint="default" w:ascii="Times New Roman" w:hAnsi="Times New Roman" w:cs="Times New Roman"/>
                <w:lang w:val="ru-RU"/>
              </w:rPr>
              <w:t xml:space="preserve"> в.; </w:t>
            </w:r>
          </w:p>
          <w:p w14:paraId="5440C375">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hint="default" w:ascii="Times New Roman" w:hAnsi="Times New Roman" w:cs="Times New Roman"/>
                <w:lang w:val="en-US"/>
              </w:rPr>
              <w:t>XXI</w:t>
            </w:r>
            <w:r>
              <w:rPr>
                <w:rFonts w:hint="default" w:ascii="Times New Roman" w:hAnsi="Times New Roman" w:cs="Times New Roman"/>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
          <w:p w14:paraId="30A553FB">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14:paraId="4E7A3A08">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знать ключевые события, основные даты и этапы истории России и мира в ХХ – начале </w:t>
            </w:r>
            <w:r>
              <w:rPr>
                <w:rFonts w:hint="default" w:ascii="Times New Roman" w:hAnsi="Times New Roman" w:cs="Times New Roman"/>
                <w:lang w:val="en-US"/>
              </w:rPr>
              <w:t>XXI</w:t>
            </w:r>
            <w:r>
              <w:rPr>
                <w:rFonts w:hint="default" w:ascii="Times New Roman" w:hAnsi="Times New Roman" w:cs="Times New Roman"/>
                <w:lang w:val="ru-RU"/>
              </w:rPr>
              <w:t xml:space="preserve"> в.; выдающихся деятелей отечественной и всемирной истории; важнейшие достижения культуры, ценностные ориентиры.</w:t>
            </w:r>
          </w:p>
        </w:tc>
      </w:tr>
      <w:tr w14:paraId="4453377D">
        <w:tblPrEx>
          <w:tblCellMar>
            <w:top w:w="0" w:type="dxa"/>
            <w:left w:w="0" w:type="dxa"/>
            <w:bottom w:w="0" w:type="dxa"/>
            <w:right w:w="0" w:type="dxa"/>
          </w:tblCellMar>
        </w:tblPrEx>
        <w:tc>
          <w:tcPr>
            <w:tcW w:w="4936" w:type="dxa"/>
            <w:tcBorders>
              <w:top w:val="single" w:color="auto" w:sz="4" w:space="0"/>
              <w:left w:val="single" w:color="auto" w:sz="4" w:space="0"/>
              <w:bottom w:val="single" w:color="auto" w:sz="4" w:space="0"/>
              <w:right w:val="single" w:color="auto" w:sz="4" w:space="0"/>
            </w:tcBorders>
          </w:tcPr>
          <w:p w14:paraId="7903AF84">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ПК 1.1. Осуществлять диагностику систем, узлов и механизмов автомобильных двигателей.</w:t>
            </w:r>
          </w:p>
          <w:p w14:paraId="45CA234F">
            <w:pPr>
              <w:widowControl w:val="0"/>
              <w:autoSpaceDE w:val="0"/>
              <w:autoSpaceDN w:val="0"/>
              <w:rPr>
                <w:rFonts w:hint="default" w:ascii="Times New Roman" w:hAnsi="Times New Roman" w:cs="Times New Roman"/>
                <w:lang w:val="ru-RU"/>
              </w:rPr>
            </w:pPr>
          </w:p>
        </w:tc>
        <w:tc>
          <w:tcPr>
            <w:tcW w:w="4937" w:type="dxa"/>
            <w:tcBorders>
              <w:top w:val="single" w:color="auto" w:sz="4" w:space="0"/>
              <w:left w:val="single" w:color="auto" w:sz="4" w:space="0"/>
              <w:bottom w:val="single" w:color="auto" w:sz="4" w:space="0"/>
              <w:right w:val="single" w:color="auto" w:sz="4" w:space="0"/>
            </w:tcBorders>
          </w:tcPr>
          <w:p w14:paraId="0D113E31">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готовность к труду, осознание ценности мастерства, трудолюбие;  </w:t>
            </w:r>
          </w:p>
          <w:p w14:paraId="235000A5">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готовность </w:t>
            </w:r>
            <w:r>
              <w:rPr>
                <w:rFonts w:hint="default" w:ascii="Times New Roman" w:hAnsi="Times New Roman" w:cs="Times New Roman"/>
                <w:lang w:val="ru-RU"/>
              </w:rPr>
              <w:tab/>
            </w:r>
            <w:r>
              <w:rPr>
                <w:rFonts w:hint="default" w:ascii="Times New Roman" w:hAnsi="Times New Roman" w:cs="Times New Roman"/>
                <w:lang w:val="ru-RU"/>
              </w:rPr>
              <w:t xml:space="preserve">к </w:t>
            </w:r>
            <w:r>
              <w:rPr>
                <w:rFonts w:hint="default" w:ascii="Times New Roman" w:hAnsi="Times New Roman" w:cs="Times New Roman"/>
                <w:lang w:val="ru-RU"/>
              </w:rPr>
              <w:tab/>
            </w:r>
            <w:r>
              <w:rPr>
                <w:rFonts w:hint="default" w:ascii="Times New Roman" w:hAnsi="Times New Roman" w:cs="Times New Roman"/>
                <w:lang w:val="ru-RU"/>
              </w:rPr>
              <w:t xml:space="preserve">активной деятельности технологической </w:t>
            </w:r>
            <w:r>
              <w:rPr>
                <w:rFonts w:hint="default" w:ascii="Times New Roman" w:hAnsi="Times New Roman" w:cs="Times New Roman"/>
                <w:lang w:val="ru-RU"/>
              </w:rPr>
              <w:tab/>
            </w:r>
            <w:r>
              <w:rPr>
                <w:rFonts w:hint="default" w:ascii="Times New Roman" w:hAnsi="Times New Roman" w:cs="Times New Roman"/>
                <w:lang w:val="ru-RU"/>
              </w:rPr>
              <w:t xml:space="preserve">и </w:t>
            </w:r>
            <w:r>
              <w:rPr>
                <w:rFonts w:hint="default" w:ascii="Times New Roman" w:hAnsi="Times New Roman" w:cs="Times New Roman"/>
                <w:lang w:val="ru-RU"/>
              </w:rPr>
              <w:tab/>
            </w:r>
            <w:r>
              <w:rPr>
                <w:rFonts w:hint="default" w:ascii="Times New Roman" w:hAnsi="Times New Roman" w:cs="Times New Roman"/>
                <w:lang w:val="ru-RU"/>
              </w:rPr>
              <w:t xml:space="preserve">социальной направленности, способность инициировать, планировать и самостоятельно выполнять такую деятельность;  </w:t>
            </w:r>
          </w:p>
          <w:p w14:paraId="18DEBDE0">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интерес </w:t>
            </w:r>
            <w:r>
              <w:rPr>
                <w:rFonts w:hint="default" w:ascii="Times New Roman" w:hAnsi="Times New Roman" w:cs="Times New Roman"/>
                <w:lang w:val="ru-RU"/>
              </w:rPr>
              <w:tab/>
            </w:r>
            <w:r>
              <w:rPr>
                <w:rFonts w:hint="default" w:ascii="Times New Roman" w:hAnsi="Times New Roman" w:cs="Times New Roman"/>
                <w:lang w:val="ru-RU"/>
              </w:rPr>
              <w:t xml:space="preserve">к </w:t>
            </w:r>
            <w:r>
              <w:rPr>
                <w:rFonts w:hint="default" w:ascii="Times New Roman" w:hAnsi="Times New Roman" w:cs="Times New Roman"/>
                <w:lang w:val="ru-RU"/>
              </w:rPr>
              <w:tab/>
            </w:r>
            <w:r>
              <w:rPr>
                <w:rFonts w:hint="default" w:ascii="Times New Roman" w:hAnsi="Times New Roman" w:cs="Times New Roman"/>
                <w:lang w:val="ru-RU"/>
              </w:rPr>
              <w:t xml:space="preserve">различным </w:t>
            </w:r>
            <w:r>
              <w:rPr>
                <w:rFonts w:hint="default" w:ascii="Times New Roman" w:hAnsi="Times New Roman" w:cs="Times New Roman"/>
                <w:lang w:val="ru-RU"/>
              </w:rPr>
              <w:tab/>
            </w:r>
            <w:r>
              <w:rPr>
                <w:rFonts w:hint="default" w:ascii="Times New Roman" w:hAnsi="Times New Roman" w:cs="Times New Roman"/>
                <w:lang w:val="ru-RU"/>
              </w:rPr>
              <w:t xml:space="preserve">сферам </w:t>
            </w:r>
          </w:p>
          <w:p w14:paraId="41942923">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профессиональной деятельности. </w:t>
            </w:r>
          </w:p>
        </w:tc>
        <w:tc>
          <w:tcPr>
            <w:tcW w:w="4937" w:type="dxa"/>
            <w:tcBorders>
              <w:top w:val="single" w:color="auto" w:sz="4" w:space="0"/>
              <w:left w:val="single" w:color="auto" w:sz="4" w:space="0"/>
              <w:bottom w:val="single" w:color="auto" w:sz="4" w:space="0"/>
              <w:right w:val="single" w:color="auto" w:sz="4" w:space="0"/>
            </w:tcBorders>
          </w:tcPr>
          <w:p w14:paraId="07986685">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уметь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hint="default" w:ascii="Times New Roman" w:hAnsi="Times New Roman" w:cs="Times New Roman"/>
                <w:lang w:val="en-US"/>
              </w:rPr>
              <w:t>XXI</w:t>
            </w:r>
            <w:r>
              <w:rPr>
                <w:rFonts w:hint="default" w:ascii="Times New Roman" w:hAnsi="Times New Roman" w:cs="Times New Roman"/>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tc>
      </w:tr>
      <w:tr w14:paraId="49739E62">
        <w:tblPrEx>
          <w:tblCellMar>
            <w:top w:w="0" w:type="dxa"/>
            <w:left w:w="0" w:type="dxa"/>
            <w:bottom w:w="0" w:type="dxa"/>
            <w:right w:w="0" w:type="dxa"/>
          </w:tblCellMar>
        </w:tblPrEx>
        <w:tc>
          <w:tcPr>
            <w:tcW w:w="4936" w:type="dxa"/>
            <w:tcBorders>
              <w:top w:val="single" w:color="auto" w:sz="4" w:space="0"/>
              <w:left w:val="single" w:color="auto" w:sz="4" w:space="0"/>
              <w:bottom w:val="single" w:color="auto" w:sz="4" w:space="0"/>
              <w:right w:val="single" w:color="auto" w:sz="4" w:space="0"/>
            </w:tcBorders>
          </w:tcPr>
          <w:p w14:paraId="1212552F">
            <w:pPr>
              <w:pStyle w:val="54"/>
              <w:spacing w:before="200"/>
              <w:rPr>
                <w:rFonts w:hint="default" w:ascii="Times New Roman" w:hAnsi="Times New Roman" w:cs="Times New Roman"/>
                <w:sz w:val="24"/>
                <w:lang w:val="ru-RU"/>
              </w:rPr>
            </w:pPr>
            <w:r>
              <w:rPr>
                <w:rFonts w:hint="default" w:ascii="Times New Roman" w:hAnsi="Times New Roman" w:cs="Times New Roman"/>
                <w:sz w:val="24"/>
                <w:lang w:val="ru-RU"/>
              </w:rPr>
              <w:t>ПК 2.3. Проводить ремонт электрооборудования и электронных систем автомобилей в соответствии с технологической документацией.</w:t>
            </w:r>
          </w:p>
          <w:p w14:paraId="236AD61B">
            <w:pPr>
              <w:widowControl w:val="0"/>
              <w:autoSpaceDE w:val="0"/>
              <w:autoSpaceDN w:val="0"/>
              <w:rPr>
                <w:rFonts w:hint="default" w:ascii="Times New Roman" w:hAnsi="Times New Roman" w:cs="Times New Roman"/>
                <w:lang w:val="ru-RU"/>
              </w:rPr>
            </w:pPr>
          </w:p>
        </w:tc>
        <w:tc>
          <w:tcPr>
            <w:tcW w:w="4937" w:type="dxa"/>
            <w:tcBorders>
              <w:top w:val="single" w:color="auto" w:sz="4" w:space="0"/>
              <w:left w:val="single" w:color="auto" w:sz="4" w:space="0"/>
              <w:bottom w:val="single" w:color="auto" w:sz="4" w:space="0"/>
              <w:right w:val="single" w:color="auto" w:sz="4" w:space="0"/>
            </w:tcBorders>
          </w:tcPr>
          <w:p w14:paraId="0FBCDCA4">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Овладение </w:t>
            </w:r>
            <w:r>
              <w:rPr>
                <w:rFonts w:hint="default" w:ascii="Times New Roman" w:hAnsi="Times New Roman" w:cs="Times New Roman"/>
                <w:lang w:val="ru-RU"/>
              </w:rPr>
              <w:tab/>
            </w:r>
            <w:r>
              <w:rPr>
                <w:rFonts w:hint="default" w:ascii="Times New Roman" w:hAnsi="Times New Roman" w:cs="Times New Roman"/>
                <w:lang w:val="ru-RU"/>
              </w:rPr>
              <w:t xml:space="preserve">универсальными </w:t>
            </w:r>
            <w:r>
              <w:rPr>
                <w:rFonts w:hint="default" w:ascii="Times New Roman" w:hAnsi="Times New Roman" w:cs="Times New Roman"/>
                <w:lang w:val="ru-RU"/>
              </w:rPr>
              <w:tab/>
            </w:r>
            <w:r>
              <w:rPr>
                <w:rFonts w:hint="default" w:ascii="Times New Roman" w:hAnsi="Times New Roman" w:cs="Times New Roman"/>
                <w:lang w:val="ru-RU"/>
              </w:rPr>
              <w:t xml:space="preserve">учебными познавательными действиями: </w:t>
            </w:r>
          </w:p>
          <w:p w14:paraId="44945FF7">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а) базовые логические действия: </w:t>
            </w:r>
          </w:p>
          <w:p w14:paraId="1A217529">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самостоятельно формулировать и актуализировать проблему, рассматривать ее всесторонне;  </w:t>
            </w:r>
          </w:p>
          <w:p w14:paraId="4EF3186C">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xml:space="preserve">- устанавливать существенный признак или основания для сравнения, классификации и обобщения;  </w:t>
            </w:r>
          </w:p>
          <w:p w14:paraId="7507F4DC">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 определять цели деятельности, задавать параметры и критерии их достижения.</w:t>
            </w:r>
          </w:p>
        </w:tc>
        <w:tc>
          <w:tcPr>
            <w:tcW w:w="4937" w:type="dxa"/>
            <w:tcBorders>
              <w:top w:val="single" w:color="auto" w:sz="4" w:space="0"/>
              <w:left w:val="single" w:color="auto" w:sz="4" w:space="0"/>
              <w:bottom w:val="single" w:color="auto" w:sz="4" w:space="0"/>
              <w:right w:val="single" w:color="auto" w:sz="4" w:space="0"/>
            </w:tcBorders>
          </w:tcPr>
          <w:p w14:paraId="06B775AC">
            <w:pPr>
              <w:widowControl w:val="0"/>
              <w:autoSpaceDE w:val="0"/>
              <w:autoSpaceDN w:val="0"/>
              <w:rPr>
                <w:rFonts w:hint="default" w:ascii="Times New Roman" w:hAnsi="Times New Roman" w:cs="Times New Roman"/>
                <w:lang w:val="ru-RU"/>
              </w:rPr>
            </w:pPr>
            <w:r>
              <w:rPr>
                <w:rFonts w:hint="default" w:ascii="Times New Roman" w:hAnsi="Times New Roman" w:cs="Times New Roman"/>
                <w:lang w:val="ru-RU"/>
              </w:rPr>
              <w:t>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bl>
    <w:p w14:paraId="142F837E">
      <w:pPr>
        <w:rPr>
          <w:rFonts w:hint="default" w:ascii="Times New Roman" w:hAnsi="Times New Roman" w:cs="Times New Roman"/>
        </w:rPr>
        <w:sectPr>
          <w:pgSz w:w="16840" w:h="11910" w:orient="landscape"/>
          <w:pgMar w:top="709" w:right="1060" w:bottom="560" w:left="960" w:header="0" w:footer="775" w:gutter="0"/>
          <w:cols w:space="720" w:num="1"/>
        </w:sectPr>
      </w:pPr>
    </w:p>
    <w:p w14:paraId="0978505C">
      <w:pPr>
        <w:pStyle w:val="2"/>
        <w:jc w:val="center"/>
        <w:rPr>
          <w:rFonts w:hint="default" w:ascii="Times New Roman" w:hAnsi="Times New Roman" w:cs="Times New Roman"/>
          <w:b w:val="0"/>
          <w:bCs w:val="0"/>
          <w:sz w:val="28"/>
        </w:rPr>
      </w:pPr>
      <w:bookmarkStart w:id="2" w:name="_Toc144385312"/>
      <w:bookmarkStart w:id="3" w:name="_Toc128387998"/>
      <w:r>
        <w:rPr>
          <w:rFonts w:hint="default" w:ascii="Times New Roman" w:hAnsi="Times New Roman" w:cs="Times New Roman"/>
          <w:sz w:val="28"/>
        </w:rPr>
        <w:t>2. СТРУКТУРА И СОДЕРЖАНИЕ ОБЩЕОБРАЗОВАТЕЛЬНОЙ ДИСЦИПЛИНЫ</w:t>
      </w:r>
      <w:bookmarkEnd w:id="2"/>
      <w:bookmarkEnd w:id="3"/>
    </w:p>
    <w:p w14:paraId="05992556">
      <w:pPr>
        <w:rPr>
          <w:rFonts w:hint="default" w:ascii="Times New Roman" w:hAnsi="Times New Roman" w:cs="Times New Roman"/>
          <w:b/>
        </w:rPr>
      </w:pPr>
    </w:p>
    <w:p w14:paraId="0413554B">
      <w:pPr>
        <w:jc w:val="center"/>
        <w:rPr>
          <w:rFonts w:hint="default" w:ascii="Times New Roman" w:hAnsi="Times New Roman" w:cs="Times New Roman"/>
          <w:b/>
        </w:rPr>
      </w:pPr>
      <w:r>
        <w:rPr>
          <w:rFonts w:hint="default" w:ascii="Times New Roman" w:hAnsi="Times New Roman" w:cs="Times New Roman"/>
          <w:b/>
        </w:rPr>
        <w:t>2.1 Объем дисциплины и виды учебной работы</w:t>
      </w:r>
    </w:p>
    <w:p w14:paraId="472A4B64">
      <w:pPr>
        <w:rPr>
          <w:rFonts w:hint="default" w:ascii="Times New Roman" w:hAnsi="Times New Roman" w:cs="Times New Roman"/>
          <w:b/>
        </w:rPr>
      </w:pPr>
    </w:p>
    <w:tbl>
      <w:tblPr>
        <w:tblStyle w:val="12"/>
        <w:tblW w:w="9845" w:type="dxa"/>
        <w:tblInd w:w="-71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002"/>
        <w:gridCol w:w="1843"/>
      </w:tblGrid>
      <w:tr w14:paraId="30DEE2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8002" w:type="dxa"/>
            <w:tcBorders>
              <w:top w:val="single" w:color="000000" w:sz="6" w:space="0"/>
              <w:left w:val="single" w:color="000000" w:sz="6" w:space="0"/>
              <w:bottom w:val="single" w:color="000000" w:sz="6" w:space="0"/>
              <w:right w:val="single" w:color="000000" w:sz="6" w:space="0"/>
            </w:tcBorders>
            <w:vAlign w:val="top"/>
          </w:tcPr>
          <w:p w14:paraId="4F6EE3F1">
            <w:pPr>
              <w:pStyle w:val="56"/>
              <w:rPr>
                <w:rFonts w:hint="default" w:ascii="Times New Roman" w:hAnsi="Times New Roman" w:cs="Times New Roman"/>
                <w:b/>
              </w:rPr>
            </w:pPr>
            <w:r>
              <w:rPr>
                <w:rFonts w:hint="default" w:ascii="Times New Roman" w:hAnsi="Times New Roman" w:cs="Times New Roman"/>
                <w:b/>
                <w:lang w:val="ru-RU"/>
              </w:rPr>
              <w:t xml:space="preserve"> </w:t>
            </w:r>
            <w:r>
              <w:rPr>
                <w:rFonts w:hint="default" w:ascii="Times New Roman" w:hAnsi="Times New Roman" w:cs="Times New Roman"/>
                <w:b/>
              </w:rPr>
              <w:t>Вид учебной работы</w:t>
            </w:r>
          </w:p>
        </w:tc>
        <w:tc>
          <w:tcPr>
            <w:tcW w:w="1843" w:type="dxa"/>
            <w:tcBorders>
              <w:top w:val="single" w:color="000000" w:sz="6" w:space="0"/>
              <w:left w:val="single" w:color="000000" w:sz="6" w:space="0"/>
              <w:bottom w:val="single" w:color="000000" w:sz="6" w:space="0"/>
              <w:right w:val="single" w:color="000000" w:sz="6" w:space="0"/>
            </w:tcBorders>
            <w:vAlign w:val="top"/>
          </w:tcPr>
          <w:p w14:paraId="46EFD632">
            <w:pPr>
              <w:pStyle w:val="56"/>
              <w:rPr>
                <w:rFonts w:hint="default" w:ascii="Times New Roman" w:hAnsi="Times New Roman" w:cs="Times New Roman"/>
                <w:b/>
              </w:rPr>
            </w:pPr>
            <w:r>
              <w:rPr>
                <w:rFonts w:hint="default" w:ascii="Times New Roman" w:hAnsi="Times New Roman" w:cs="Times New Roman"/>
                <w:b/>
              </w:rPr>
              <w:t>Объем в часах</w:t>
            </w:r>
          </w:p>
        </w:tc>
      </w:tr>
      <w:tr w14:paraId="16A7B7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5" w:hRule="atLeast"/>
        </w:trPr>
        <w:tc>
          <w:tcPr>
            <w:tcW w:w="8002" w:type="dxa"/>
            <w:tcBorders>
              <w:top w:val="single" w:color="000000" w:sz="6" w:space="0"/>
              <w:left w:val="single" w:color="000000" w:sz="6" w:space="0"/>
              <w:bottom w:val="single" w:color="000000" w:sz="6" w:space="0"/>
              <w:right w:val="single" w:color="000000" w:sz="6" w:space="0"/>
            </w:tcBorders>
            <w:vAlign w:val="top"/>
          </w:tcPr>
          <w:p w14:paraId="02A4F889">
            <w:pPr>
              <w:pStyle w:val="56"/>
              <w:rPr>
                <w:rFonts w:hint="default" w:ascii="Times New Roman" w:hAnsi="Times New Roman" w:cs="Times New Roman"/>
                <w:b/>
              </w:rPr>
            </w:pPr>
            <w:r>
              <w:rPr>
                <w:rFonts w:hint="default" w:ascii="Times New Roman" w:hAnsi="Times New Roman" w:cs="Times New Roman"/>
                <w:b/>
              </w:rPr>
              <w:t xml:space="preserve"> Объем образовательной программы дисциплины</w:t>
            </w:r>
          </w:p>
        </w:tc>
        <w:tc>
          <w:tcPr>
            <w:tcW w:w="1843" w:type="dxa"/>
            <w:tcBorders>
              <w:top w:val="single" w:color="000000" w:sz="6" w:space="0"/>
              <w:left w:val="single" w:color="000000" w:sz="6" w:space="0"/>
              <w:bottom w:val="single" w:color="000000" w:sz="6" w:space="0"/>
              <w:right w:val="single" w:color="000000" w:sz="6" w:space="0"/>
            </w:tcBorders>
            <w:vAlign w:val="top"/>
          </w:tcPr>
          <w:p w14:paraId="5D6F57F0">
            <w:pPr>
              <w:pStyle w:val="56"/>
              <w:rPr>
                <w:rFonts w:hint="default" w:ascii="Times New Roman" w:hAnsi="Times New Roman" w:cs="Times New Roman"/>
                <w:b/>
                <w:lang w:val="ru-RU"/>
              </w:rPr>
            </w:pPr>
            <w:r>
              <w:rPr>
                <w:rFonts w:hint="default" w:ascii="Times New Roman" w:hAnsi="Times New Roman" w:cs="Times New Roman"/>
                <w:b/>
              </w:rPr>
              <w:t>11</w:t>
            </w:r>
            <w:r>
              <w:rPr>
                <w:rFonts w:hint="default" w:ascii="Times New Roman" w:hAnsi="Times New Roman" w:cs="Times New Roman"/>
                <w:b/>
                <w:lang w:val="ru-RU"/>
              </w:rPr>
              <w:t>9</w:t>
            </w:r>
          </w:p>
        </w:tc>
      </w:tr>
      <w:tr w14:paraId="367672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3" w:hRule="atLeast"/>
        </w:trPr>
        <w:tc>
          <w:tcPr>
            <w:tcW w:w="8002" w:type="dxa"/>
            <w:tcBorders>
              <w:top w:val="single" w:color="000000" w:sz="6" w:space="0"/>
              <w:left w:val="single" w:color="000000" w:sz="6" w:space="0"/>
              <w:bottom w:val="single" w:color="000000" w:sz="6" w:space="0"/>
              <w:right w:val="single" w:color="000000" w:sz="6" w:space="0"/>
            </w:tcBorders>
            <w:vAlign w:val="top"/>
          </w:tcPr>
          <w:p w14:paraId="0ABA3243">
            <w:pPr>
              <w:pStyle w:val="56"/>
              <w:rPr>
                <w:rFonts w:hint="default" w:ascii="Times New Roman" w:hAnsi="Times New Roman" w:cs="Times New Roman"/>
                <w:b/>
              </w:rPr>
            </w:pPr>
            <w:r>
              <w:rPr>
                <w:rFonts w:hint="default" w:ascii="Times New Roman" w:hAnsi="Times New Roman" w:cs="Times New Roman"/>
                <w:b/>
              </w:rPr>
              <w:t xml:space="preserve"> в т.ч.</w:t>
            </w:r>
          </w:p>
        </w:tc>
        <w:tc>
          <w:tcPr>
            <w:tcW w:w="1843" w:type="dxa"/>
            <w:tcBorders>
              <w:top w:val="single" w:color="000000" w:sz="6" w:space="0"/>
              <w:left w:val="single" w:color="000000" w:sz="6" w:space="0"/>
              <w:bottom w:val="single" w:color="000000" w:sz="6" w:space="0"/>
              <w:right w:val="single" w:color="000000" w:sz="6" w:space="0"/>
            </w:tcBorders>
            <w:vAlign w:val="top"/>
          </w:tcPr>
          <w:p w14:paraId="42405B4C">
            <w:pPr>
              <w:pStyle w:val="56"/>
              <w:rPr>
                <w:rFonts w:hint="default" w:ascii="Times New Roman" w:hAnsi="Times New Roman" w:cs="Times New Roman"/>
                <w:b/>
              </w:rPr>
            </w:pPr>
          </w:p>
        </w:tc>
      </w:tr>
      <w:tr w14:paraId="0A42FC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3" w:hRule="atLeast"/>
        </w:trPr>
        <w:tc>
          <w:tcPr>
            <w:tcW w:w="8002" w:type="dxa"/>
            <w:tcBorders>
              <w:top w:val="single" w:color="000000" w:sz="6" w:space="0"/>
              <w:left w:val="single" w:color="000000" w:sz="6" w:space="0"/>
              <w:bottom w:val="single" w:color="000000" w:sz="6" w:space="0"/>
              <w:right w:val="single" w:color="000000" w:sz="6" w:space="0"/>
            </w:tcBorders>
            <w:vAlign w:val="top"/>
          </w:tcPr>
          <w:p w14:paraId="25DCC3AE">
            <w:pPr>
              <w:pStyle w:val="56"/>
              <w:rPr>
                <w:rFonts w:hint="default" w:ascii="Times New Roman" w:hAnsi="Times New Roman" w:cs="Times New Roman"/>
                <w:b/>
              </w:rPr>
            </w:pPr>
            <w:r>
              <w:rPr>
                <w:rFonts w:hint="default" w:ascii="Times New Roman" w:hAnsi="Times New Roman" w:cs="Times New Roman"/>
                <w:b/>
              </w:rPr>
              <w:t xml:space="preserve"> Основное содержание</w:t>
            </w:r>
          </w:p>
        </w:tc>
        <w:tc>
          <w:tcPr>
            <w:tcW w:w="1843" w:type="dxa"/>
            <w:tcBorders>
              <w:top w:val="single" w:color="000000" w:sz="6" w:space="0"/>
              <w:left w:val="single" w:color="000000" w:sz="6" w:space="0"/>
              <w:bottom w:val="single" w:color="000000" w:sz="6" w:space="0"/>
              <w:right w:val="single" w:color="000000" w:sz="6" w:space="0"/>
            </w:tcBorders>
            <w:vAlign w:val="top"/>
          </w:tcPr>
          <w:p w14:paraId="7DEBD038">
            <w:pPr>
              <w:pStyle w:val="56"/>
              <w:rPr>
                <w:rFonts w:hint="default" w:ascii="Times New Roman" w:hAnsi="Times New Roman" w:cs="Times New Roman"/>
                <w:b/>
              </w:rPr>
            </w:pPr>
            <w:r>
              <w:rPr>
                <w:rFonts w:hint="default" w:ascii="Times New Roman" w:hAnsi="Times New Roman" w:cs="Times New Roman"/>
              </w:rPr>
              <w:t>10</w:t>
            </w:r>
            <w:r>
              <w:rPr>
                <w:rFonts w:hint="default" w:ascii="Times New Roman" w:hAnsi="Times New Roman" w:cs="Times New Roman"/>
                <w:lang w:val="ru-RU"/>
              </w:rPr>
              <w:t>6</w:t>
            </w:r>
          </w:p>
        </w:tc>
      </w:tr>
      <w:tr w14:paraId="78E578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7" w:hRule="atLeast"/>
        </w:trPr>
        <w:tc>
          <w:tcPr>
            <w:tcW w:w="9845" w:type="dxa"/>
            <w:gridSpan w:val="2"/>
            <w:tcBorders>
              <w:top w:val="single" w:color="000000" w:sz="6" w:space="0"/>
              <w:left w:val="single" w:color="000000" w:sz="6" w:space="0"/>
              <w:bottom w:val="single" w:color="000000" w:sz="6" w:space="0"/>
              <w:right w:val="single" w:color="000000" w:sz="6" w:space="0"/>
            </w:tcBorders>
            <w:vAlign w:val="top"/>
          </w:tcPr>
          <w:p w14:paraId="2A696475">
            <w:pPr>
              <w:pStyle w:val="56"/>
              <w:rPr>
                <w:rFonts w:hint="default" w:ascii="Times New Roman" w:hAnsi="Times New Roman" w:cs="Times New Roman"/>
              </w:rPr>
            </w:pPr>
          </w:p>
        </w:tc>
      </w:tr>
      <w:tr w14:paraId="52894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3" w:hRule="atLeast"/>
        </w:trPr>
        <w:tc>
          <w:tcPr>
            <w:tcW w:w="8002" w:type="dxa"/>
            <w:tcBorders>
              <w:top w:val="single" w:color="000000" w:sz="6" w:space="0"/>
              <w:left w:val="single" w:color="000000" w:sz="6" w:space="0"/>
              <w:bottom w:val="single" w:color="000000" w:sz="6" w:space="0"/>
              <w:right w:val="single" w:color="000000" w:sz="6" w:space="0"/>
            </w:tcBorders>
            <w:vAlign w:val="top"/>
          </w:tcPr>
          <w:p w14:paraId="474196CA">
            <w:pPr>
              <w:pStyle w:val="56"/>
              <w:rPr>
                <w:rFonts w:hint="default" w:ascii="Times New Roman" w:hAnsi="Times New Roman" w:cs="Times New Roman"/>
              </w:rPr>
            </w:pPr>
            <w:r>
              <w:rPr>
                <w:rFonts w:hint="default" w:ascii="Times New Roman" w:hAnsi="Times New Roman" w:cs="Times New Roman"/>
                <w:lang w:val="ru-RU"/>
              </w:rPr>
              <w:t>Т</w:t>
            </w:r>
            <w:r>
              <w:rPr>
                <w:rFonts w:hint="default" w:ascii="Times New Roman" w:hAnsi="Times New Roman" w:cs="Times New Roman"/>
              </w:rPr>
              <w:t>еоретическое обучение</w:t>
            </w:r>
          </w:p>
        </w:tc>
        <w:tc>
          <w:tcPr>
            <w:tcW w:w="1843" w:type="dxa"/>
            <w:tcBorders>
              <w:top w:val="single" w:color="000000" w:sz="6" w:space="0"/>
              <w:left w:val="single" w:color="000000" w:sz="6" w:space="0"/>
              <w:bottom w:val="single" w:color="000000" w:sz="6" w:space="0"/>
              <w:right w:val="single" w:color="000000" w:sz="6" w:space="0"/>
            </w:tcBorders>
            <w:vAlign w:val="top"/>
          </w:tcPr>
          <w:p w14:paraId="5BC48416">
            <w:pPr>
              <w:pStyle w:val="56"/>
              <w:rPr>
                <w:rFonts w:hint="default" w:ascii="Times New Roman" w:hAnsi="Times New Roman" w:cs="Times New Roman"/>
              </w:rPr>
            </w:pPr>
            <w:r>
              <w:rPr>
                <w:rFonts w:hint="default" w:ascii="Times New Roman" w:hAnsi="Times New Roman" w:cs="Times New Roman"/>
              </w:rPr>
              <w:t>9</w:t>
            </w:r>
            <w:r>
              <w:rPr>
                <w:rFonts w:hint="default" w:ascii="Times New Roman" w:hAnsi="Times New Roman" w:cs="Times New Roman"/>
                <w:lang w:val="ru-RU"/>
              </w:rPr>
              <w:t>8</w:t>
            </w:r>
          </w:p>
        </w:tc>
      </w:tr>
      <w:tr w14:paraId="00A9F1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6" w:hRule="atLeast"/>
        </w:trPr>
        <w:tc>
          <w:tcPr>
            <w:tcW w:w="8002" w:type="dxa"/>
            <w:tcBorders>
              <w:top w:val="single" w:color="000000" w:sz="6" w:space="0"/>
              <w:left w:val="single" w:color="000000" w:sz="6" w:space="0"/>
              <w:bottom w:val="single" w:color="000000" w:sz="6" w:space="0"/>
              <w:right w:val="single" w:color="000000" w:sz="6" w:space="0"/>
            </w:tcBorders>
            <w:vAlign w:val="top"/>
          </w:tcPr>
          <w:p w14:paraId="32C2ED1E">
            <w:pPr>
              <w:pStyle w:val="56"/>
              <w:rPr>
                <w:rFonts w:hint="default" w:ascii="Times New Roman" w:hAnsi="Times New Roman" w:cs="Times New Roman"/>
              </w:rPr>
            </w:pPr>
            <w:r>
              <w:rPr>
                <w:rFonts w:hint="default" w:ascii="Times New Roman" w:hAnsi="Times New Roman" w:cs="Times New Roman"/>
                <w:lang w:val="ru-RU"/>
              </w:rPr>
              <w:t>Контральная работа</w:t>
            </w:r>
          </w:p>
        </w:tc>
        <w:tc>
          <w:tcPr>
            <w:tcW w:w="1843" w:type="dxa"/>
            <w:tcBorders>
              <w:top w:val="single" w:color="000000" w:sz="6" w:space="0"/>
              <w:left w:val="single" w:color="000000" w:sz="6" w:space="0"/>
              <w:bottom w:val="single" w:color="000000" w:sz="6" w:space="0"/>
              <w:right w:val="single" w:color="000000" w:sz="6" w:space="0"/>
            </w:tcBorders>
            <w:vAlign w:val="top"/>
          </w:tcPr>
          <w:p w14:paraId="6336B1E1">
            <w:pPr>
              <w:pStyle w:val="56"/>
              <w:rPr>
                <w:rFonts w:hint="default" w:ascii="Times New Roman" w:hAnsi="Times New Roman" w:cs="Times New Roman"/>
              </w:rPr>
            </w:pPr>
            <w:r>
              <w:rPr>
                <w:rFonts w:hint="default" w:ascii="Times New Roman" w:hAnsi="Times New Roman" w:cs="Times New Roman"/>
                <w:lang w:val="ru-RU"/>
              </w:rPr>
              <w:t>-</w:t>
            </w:r>
          </w:p>
        </w:tc>
      </w:tr>
      <w:tr w14:paraId="625EBF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83" w:hRule="atLeast"/>
        </w:trPr>
        <w:tc>
          <w:tcPr>
            <w:tcW w:w="8002" w:type="dxa"/>
            <w:tcBorders>
              <w:top w:val="single" w:color="000000" w:sz="6" w:space="0"/>
              <w:left w:val="single" w:color="000000" w:sz="6" w:space="0"/>
              <w:bottom w:val="single" w:color="000000" w:sz="6" w:space="0"/>
              <w:right w:val="single" w:color="000000" w:sz="6" w:space="0"/>
            </w:tcBorders>
            <w:vAlign w:val="top"/>
          </w:tcPr>
          <w:p w14:paraId="01D3A325">
            <w:pPr>
              <w:pStyle w:val="56"/>
              <w:rPr>
                <w:rFonts w:hint="default" w:ascii="Times New Roman" w:hAnsi="Times New Roman" w:cs="Times New Roman"/>
                <w:b/>
              </w:rPr>
            </w:pPr>
            <w:r>
              <w:rPr>
                <w:rFonts w:hint="default" w:ascii="Times New Roman" w:hAnsi="Times New Roman" w:cs="Times New Roman"/>
                <w:lang w:val="ru-RU"/>
              </w:rPr>
              <w:t>П</w:t>
            </w:r>
            <w:r>
              <w:rPr>
                <w:rFonts w:hint="default" w:ascii="Times New Roman" w:hAnsi="Times New Roman" w:cs="Times New Roman"/>
              </w:rPr>
              <w:t>рактические занятия</w:t>
            </w:r>
          </w:p>
        </w:tc>
        <w:tc>
          <w:tcPr>
            <w:tcW w:w="1843" w:type="dxa"/>
            <w:tcBorders>
              <w:top w:val="single" w:color="000000" w:sz="6" w:space="0"/>
              <w:left w:val="single" w:color="000000" w:sz="6" w:space="0"/>
              <w:bottom w:val="single" w:color="000000" w:sz="6" w:space="0"/>
              <w:right w:val="single" w:color="000000" w:sz="6" w:space="0"/>
            </w:tcBorders>
            <w:vAlign w:val="top"/>
          </w:tcPr>
          <w:p w14:paraId="7F87BF09">
            <w:pPr>
              <w:pStyle w:val="56"/>
              <w:rPr>
                <w:rFonts w:hint="default" w:ascii="Times New Roman" w:hAnsi="Times New Roman" w:cs="Times New Roman"/>
                <w:b/>
              </w:rPr>
            </w:pPr>
            <w:r>
              <w:rPr>
                <w:rFonts w:hint="default" w:ascii="Times New Roman" w:hAnsi="Times New Roman" w:cs="Times New Roman"/>
                <w:lang w:val="ru-RU"/>
              </w:rPr>
              <w:t>10</w:t>
            </w:r>
          </w:p>
        </w:tc>
      </w:tr>
      <w:tr w14:paraId="3AF03A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3" w:hRule="atLeast"/>
        </w:trPr>
        <w:tc>
          <w:tcPr>
            <w:tcW w:w="8002" w:type="dxa"/>
            <w:tcBorders>
              <w:top w:val="single" w:color="000000" w:sz="6" w:space="0"/>
              <w:left w:val="single" w:color="000000" w:sz="6" w:space="0"/>
              <w:bottom w:val="single" w:color="000000" w:sz="6" w:space="0"/>
              <w:right w:val="single" w:color="000000" w:sz="6" w:space="0"/>
            </w:tcBorders>
            <w:vAlign w:val="top"/>
          </w:tcPr>
          <w:p w14:paraId="05D9A9D9">
            <w:pPr>
              <w:pStyle w:val="56"/>
              <w:jc w:val="both"/>
              <w:rPr>
                <w:rFonts w:hint="default" w:ascii="Times New Roman" w:hAnsi="Times New Roman" w:cs="Times New Roman"/>
                <w:b/>
              </w:rPr>
            </w:pPr>
            <w:r>
              <w:rPr>
                <w:rFonts w:hint="default" w:ascii="Times New Roman" w:hAnsi="Times New Roman" w:cs="Times New Roman"/>
                <w:b/>
                <w:lang w:val="ru-RU"/>
              </w:rPr>
              <w:t>Профессионально-ориентированное содержание (содержание             прикладного модуля)</w:t>
            </w:r>
          </w:p>
        </w:tc>
        <w:tc>
          <w:tcPr>
            <w:tcW w:w="1843" w:type="dxa"/>
            <w:tcBorders>
              <w:top w:val="single" w:color="000000" w:sz="6" w:space="0"/>
              <w:left w:val="single" w:color="000000" w:sz="6" w:space="0"/>
              <w:bottom w:val="single" w:color="000000" w:sz="6" w:space="0"/>
              <w:right w:val="single" w:color="000000" w:sz="6" w:space="0"/>
            </w:tcBorders>
            <w:vAlign w:val="top"/>
          </w:tcPr>
          <w:p w14:paraId="5A53D059">
            <w:pPr>
              <w:pStyle w:val="56"/>
              <w:rPr>
                <w:rFonts w:hint="default" w:ascii="Times New Roman" w:hAnsi="Times New Roman" w:cs="Times New Roman"/>
                <w:b/>
              </w:rPr>
            </w:pPr>
            <w:r>
              <w:rPr>
                <w:rFonts w:hint="default" w:ascii="Times New Roman" w:hAnsi="Times New Roman" w:cs="Times New Roman"/>
              </w:rPr>
              <w:t>10</w:t>
            </w:r>
          </w:p>
        </w:tc>
      </w:tr>
      <w:tr w14:paraId="32C64A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10" w:hRule="atLeast"/>
        </w:trPr>
        <w:tc>
          <w:tcPr>
            <w:tcW w:w="8002" w:type="dxa"/>
            <w:tcBorders>
              <w:top w:val="single" w:color="000000" w:sz="6" w:space="0"/>
              <w:left w:val="single" w:color="000000" w:sz="6" w:space="0"/>
              <w:bottom w:val="single" w:color="000000" w:sz="6" w:space="0"/>
              <w:right w:val="single" w:color="000000" w:sz="6" w:space="0"/>
            </w:tcBorders>
            <w:vAlign w:val="top"/>
          </w:tcPr>
          <w:p w14:paraId="0B8C4970">
            <w:pPr>
              <w:pStyle w:val="56"/>
              <w:rPr>
                <w:rFonts w:hint="default" w:ascii="Times New Roman" w:hAnsi="Times New Roman" w:cs="Times New Roman"/>
              </w:rPr>
            </w:pPr>
            <w:r>
              <w:rPr>
                <w:rFonts w:hint="default" w:ascii="Times New Roman" w:hAnsi="Times New Roman" w:cs="Times New Roman"/>
              </w:rPr>
              <w:t xml:space="preserve"> в т. ч.:</w:t>
            </w:r>
          </w:p>
        </w:tc>
        <w:tc>
          <w:tcPr>
            <w:tcW w:w="1843" w:type="dxa"/>
            <w:tcBorders>
              <w:top w:val="single" w:color="000000" w:sz="6" w:space="0"/>
              <w:left w:val="single" w:color="000000" w:sz="6" w:space="0"/>
              <w:bottom w:val="single" w:color="000000" w:sz="6" w:space="0"/>
              <w:right w:val="single" w:color="000000" w:sz="6" w:space="0"/>
            </w:tcBorders>
            <w:vAlign w:val="top"/>
          </w:tcPr>
          <w:p w14:paraId="6B110700">
            <w:pPr>
              <w:pStyle w:val="56"/>
              <w:rPr>
                <w:rFonts w:hint="default" w:ascii="Times New Roman" w:hAnsi="Times New Roman" w:cs="Times New Roman"/>
              </w:rPr>
            </w:pPr>
          </w:p>
        </w:tc>
      </w:tr>
      <w:tr w14:paraId="153201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15" w:hRule="atLeast"/>
        </w:trPr>
        <w:tc>
          <w:tcPr>
            <w:tcW w:w="8002" w:type="dxa"/>
            <w:tcBorders>
              <w:top w:val="single" w:color="000000" w:sz="6" w:space="0"/>
              <w:left w:val="single" w:color="000000" w:sz="6" w:space="0"/>
              <w:bottom w:val="single" w:color="000000" w:sz="6" w:space="0"/>
              <w:right w:val="single" w:color="000000" w:sz="6" w:space="0"/>
            </w:tcBorders>
            <w:vAlign w:val="top"/>
          </w:tcPr>
          <w:p w14:paraId="61D0BA17">
            <w:pPr>
              <w:pStyle w:val="56"/>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lang w:val="ru-RU"/>
              </w:rPr>
              <w:t>Т</w:t>
            </w:r>
            <w:r>
              <w:rPr>
                <w:rFonts w:hint="default" w:ascii="Times New Roman" w:hAnsi="Times New Roman" w:cs="Times New Roman"/>
              </w:rPr>
              <w:t>еоретическое обучение</w:t>
            </w:r>
          </w:p>
        </w:tc>
        <w:tc>
          <w:tcPr>
            <w:tcW w:w="1843" w:type="dxa"/>
            <w:tcBorders>
              <w:top w:val="single" w:color="000000" w:sz="6" w:space="0"/>
              <w:left w:val="single" w:color="000000" w:sz="6" w:space="0"/>
              <w:bottom w:val="single" w:color="000000" w:sz="6" w:space="0"/>
              <w:right w:val="single" w:color="000000" w:sz="6" w:space="0"/>
            </w:tcBorders>
            <w:vAlign w:val="top"/>
          </w:tcPr>
          <w:p w14:paraId="6B22B52D">
            <w:pPr>
              <w:pStyle w:val="56"/>
              <w:rPr>
                <w:rFonts w:hint="default" w:ascii="Times New Roman" w:hAnsi="Times New Roman" w:cs="Times New Roman"/>
              </w:rPr>
            </w:pPr>
            <w:r>
              <w:rPr>
                <w:rFonts w:hint="default" w:ascii="Times New Roman" w:hAnsi="Times New Roman" w:cs="Times New Roman"/>
              </w:rPr>
              <w:t>10</w:t>
            </w:r>
          </w:p>
        </w:tc>
      </w:tr>
      <w:tr w14:paraId="092DD8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0" w:hRule="atLeast"/>
        </w:trPr>
        <w:tc>
          <w:tcPr>
            <w:tcW w:w="8002" w:type="dxa"/>
            <w:tcBorders>
              <w:top w:val="single" w:color="000000" w:sz="6" w:space="0"/>
              <w:left w:val="single" w:color="000000" w:sz="6" w:space="0"/>
              <w:bottom w:val="single" w:color="000000" w:sz="6" w:space="0"/>
              <w:right w:val="single" w:color="000000" w:sz="6" w:space="0"/>
            </w:tcBorders>
            <w:vAlign w:val="top"/>
          </w:tcPr>
          <w:p w14:paraId="1AE84665">
            <w:pPr>
              <w:pStyle w:val="56"/>
              <w:rPr>
                <w:rFonts w:hint="default" w:ascii="Times New Roman" w:hAnsi="Times New Roman" w:cs="Times New Roman"/>
                <w:b/>
              </w:rPr>
            </w:pPr>
            <w:r>
              <w:rPr>
                <w:rFonts w:hint="default" w:ascii="Times New Roman" w:hAnsi="Times New Roman" w:cs="Times New Roman"/>
              </w:rPr>
              <w:t xml:space="preserve"> </w:t>
            </w:r>
            <w:r>
              <w:rPr>
                <w:rFonts w:hint="default" w:ascii="Times New Roman" w:hAnsi="Times New Roman" w:cs="Times New Roman"/>
                <w:lang w:val="ru-RU"/>
              </w:rPr>
              <w:t>П</w:t>
            </w:r>
            <w:r>
              <w:rPr>
                <w:rFonts w:hint="default" w:ascii="Times New Roman" w:hAnsi="Times New Roman" w:cs="Times New Roman"/>
              </w:rPr>
              <w:t>рактические занятия</w:t>
            </w:r>
          </w:p>
        </w:tc>
        <w:tc>
          <w:tcPr>
            <w:tcW w:w="1843" w:type="dxa"/>
            <w:tcBorders>
              <w:top w:val="single" w:color="000000" w:sz="6" w:space="0"/>
              <w:left w:val="single" w:color="000000" w:sz="6" w:space="0"/>
              <w:bottom w:val="single" w:color="000000" w:sz="6" w:space="0"/>
              <w:right w:val="single" w:color="000000" w:sz="6" w:space="0"/>
            </w:tcBorders>
            <w:vAlign w:val="top"/>
          </w:tcPr>
          <w:p w14:paraId="0E2DACB9">
            <w:pPr>
              <w:pStyle w:val="56"/>
              <w:rPr>
                <w:rFonts w:hint="default" w:ascii="Times New Roman" w:hAnsi="Times New Roman" w:cs="Times New Roman"/>
                <w:b/>
              </w:rPr>
            </w:pPr>
            <w:r>
              <w:rPr>
                <w:rFonts w:hint="default" w:ascii="Times New Roman" w:hAnsi="Times New Roman" w:cs="Times New Roman"/>
              </w:rPr>
              <w:t>-</w:t>
            </w:r>
          </w:p>
        </w:tc>
      </w:tr>
      <w:tr w14:paraId="67D95E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0" w:hRule="atLeast"/>
        </w:trPr>
        <w:tc>
          <w:tcPr>
            <w:tcW w:w="8002" w:type="dxa"/>
            <w:tcBorders>
              <w:top w:val="single" w:color="000000" w:sz="6" w:space="0"/>
              <w:left w:val="single" w:color="000000" w:sz="6" w:space="0"/>
              <w:bottom w:val="single" w:color="000000" w:sz="6" w:space="0"/>
              <w:right w:val="single" w:color="000000" w:sz="6" w:space="0"/>
            </w:tcBorders>
            <w:vAlign w:val="top"/>
          </w:tcPr>
          <w:p w14:paraId="79381C58">
            <w:pPr>
              <w:pStyle w:val="56"/>
              <w:rPr>
                <w:rFonts w:hint="default" w:ascii="Times New Roman" w:hAnsi="Times New Roman" w:cs="Times New Roman"/>
                <w:b/>
              </w:rPr>
            </w:pPr>
            <w:r>
              <w:rPr>
                <w:rFonts w:hint="default" w:ascii="Times New Roman" w:hAnsi="Times New Roman" w:cs="Times New Roman"/>
              </w:rPr>
              <w:t xml:space="preserve"> Индивидуальный проект</w:t>
            </w:r>
          </w:p>
        </w:tc>
        <w:tc>
          <w:tcPr>
            <w:tcW w:w="1843" w:type="dxa"/>
            <w:tcBorders>
              <w:top w:val="single" w:color="000000" w:sz="6" w:space="0"/>
              <w:left w:val="single" w:color="000000" w:sz="6" w:space="0"/>
              <w:bottom w:val="single" w:color="000000" w:sz="6" w:space="0"/>
              <w:right w:val="single" w:color="000000" w:sz="6" w:space="0"/>
            </w:tcBorders>
            <w:vAlign w:val="top"/>
          </w:tcPr>
          <w:p w14:paraId="177CAECE">
            <w:pPr>
              <w:pStyle w:val="56"/>
              <w:rPr>
                <w:rFonts w:hint="default" w:ascii="Times New Roman" w:hAnsi="Times New Roman" w:cs="Times New Roman"/>
                <w:b/>
              </w:rPr>
            </w:pPr>
            <w:r>
              <w:rPr>
                <w:rFonts w:hint="default" w:ascii="Times New Roman" w:hAnsi="Times New Roman" w:cs="Times New Roman"/>
              </w:rPr>
              <w:t>-</w:t>
            </w:r>
          </w:p>
        </w:tc>
      </w:tr>
      <w:tr w14:paraId="3EC3E6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6" w:hRule="atLeast"/>
        </w:trPr>
        <w:tc>
          <w:tcPr>
            <w:tcW w:w="8002" w:type="dxa"/>
            <w:tcBorders>
              <w:top w:val="single" w:color="000000" w:sz="6" w:space="0"/>
              <w:left w:val="single" w:color="000000" w:sz="6" w:space="0"/>
              <w:bottom w:val="single" w:color="000000" w:sz="6" w:space="0"/>
              <w:right w:val="single" w:color="000000" w:sz="6" w:space="0"/>
            </w:tcBorders>
            <w:vAlign w:val="top"/>
          </w:tcPr>
          <w:p w14:paraId="613086CC">
            <w:pPr>
              <w:pStyle w:val="56"/>
              <w:rPr>
                <w:rFonts w:hint="default" w:ascii="Times New Roman" w:hAnsi="Times New Roman" w:cs="Times New Roman"/>
                <w:b/>
              </w:rPr>
            </w:pPr>
            <w:r>
              <w:rPr>
                <w:rFonts w:hint="default" w:ascii="Times New Roman" w:hAnsi="Times New Roman" w:cs="Times New Roman"/>
                <w:lang w:val="ru-RU"/>
              </w:rPr>
              <w:t>Рубежный контроль</w:t>
            </w:r>
          </w:p>
        </w:tc>
        <w:tc>
          <w:tcPr>
            <w:tcW w:w="1843" w:type="dxa"/>
            <w:tcBorders>
              <w:top w:val="single" w:color="000000" w:sz="6" w:space="0"/>
              <w:left w:val="single" w:color="000000" w:sz="6" w:space="0"/>
              <w:bottom w:val="single" w:color="000000" w:sz="6" w:space="0"/>
              <w:right w:val="single" w:color="000000" w:sz="6" w:space="0"/>
            </w:tcBorders>
            <w:vAlign w:val="top"/>
          </w:tcPr>
          <w:p w14:paraId="0B2EA236">
            <w:pPr>
              <w:pStyle w:val="56"/>
              <w:rPr>
                <w:rFonts w:hint="default" w:ascii="Times New Roman" w:hAnsi="Times New Roman" w:cs="Times New Roman"/>
                <w:b/>
              </w:rPr>
            </w:pPr>
            <w:r>
              <w:rPr>
                <w:rFonts w:hint="default" w:ascii="Times New Roman" w:hAnsi="Times New Roman" w:cs="Times New Roman"/>
                <w:lang w:val="ru-RU"/>
              </w:rPr>
              <w:t>-</w:t>
            </w:r>
          </w:p>
        </w:tc>
      </w:tr>
    </w:tbl>
    <w:p w14:paraId="740702FE">
      <w:pPr>
        <w:rPr>
          <w:rFonts w:hint="default" w:ascii="Times New Roman" w:hAnsi="Times New Roman" w:cs="Times New Roman"/>
        </w:rPr>
      </w:pPr>
    </w:p>
    <w:p w14:paraId="5F160515">
      <w:pPr>
        <w:rPr>
          <w:rFonts w:hint="default" w:ascii="Times New Roman" w:hAnsi="Times New Roman" w:cs="Times New Roman"/>
        </w:rPr>
        <w:sectPr>
          <w:pgSz w:w="11906" w:h="16838"/>
          <w:pgMar w:top="1134" w:right="850" w:bottom="1134" w:left="1701" w:header="708" w:footer="708" w:gutter="0"/>
          <w:cols w:space="720" w:num="1"/>
        </w:sectPr>
      </w:pPr>
    </w:p>
    <w:p w14:paraId="56DAFF0A">
      <w:pPr>
        <w:jc w:val="center"/>
        <w:rPr>
          <w:rFonts w:hint="default" w:ascii="Times New Roman" w:hAnsi="Times New Roman" w:cs="Times New Roman"/>
          <w:b/>
          <w:lang w:val="ru-RU"/>
        </w:rPr>
      </w:pPr>
      <w:r>
        <w:rPr>
          <w:rFonts w:hint="default" w:ascii="Times New Roman" w:hAnsi="Times New Roman" w:cs="Times New Roman"/>
          <w:b/>
          <w:lang w:val="ru-RU"/>
        </w:rPr>
        <w:t>2.2. Тематический план и содержание дисциплины</w:t>
      </w:r>
    </w:p>
    <w:p w14:paraId="2A76FF19">
      <w:pPr>
        <w:rPr>
          <w:rFonts w:hint="default" w:ascii="Times New Roman" w:hAnsi="Times New Roman" w:cs="Times New Roman"/>
          <w:b/>
          <w:lang w:val="ru-RU"/>
        </w:rPr>
      </w:pPr>
    </w:p>
    <w:tbl>
      <w:tblPr>
        <w:tblStyle w:val="53"/>
        <w:tblW w:w="15593" w:type="dxa"/>
        <w:tblInd w:w="-572" w:type="dxa"/>
        <w:tblLayout w:type="fixed"/>
        <w:tblCellMar>
          <w:top w:w="0" w:type="dxa"/>
          <w:left w:w="0" w:type="dxa"/>
          <w:bottom w:w="0" w:type="dxa"/>
          <w:right w:w="0" w:type="dxa"/>
        </w:tblCellMar>
      </w:tblPr>
      <w:tblGrid>
        <w:gridCol w:w="2694"/>
        <w:gridCol w:w="10"/>
        <w:gridCol w:w="10489"/>
        <w:gridCol w:w="851"/>
        <w:gridCol w:w="1549"/>
      </w:tblGrid>
      <w:tr w14:paraId="69474577">
        <w:tblPrEx>
          <w:tblCellMar>
            <w:top w:w="0" w:type="dxa"/>
            <w:left w:w="0" w:type="dxa"/>
            <w:bottom w:w="0" w:type="dxa"/>
            <w:right w:w="0" w:type="dxa"/>
          </w:tblCellMar>
        </w:tblPrEx>
        <w:tc>
          <w:tcPr>
            <w:tcW w:w="2694" w:type="dxa"/>
            <w:tcBorders>
              <w:top w:val="single" w:color="auto" w:sz="4" w:space="0"/>
              <w:left w:val="single" w:color="auto" w:sz="4" w:space="0"/>
              <w:bottom w:val="single" w:color="auto" w:sz="4" w:space="0"/>
              <w:right w:val="single" w:color="auto" w:sz="4" w:space="0"/>
            </w:tcBorders>
          </w:tcPr>
          <w:p w14:paraId="32251B1B">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Наименование разделов и тем</w:t>
            </w:r>
          </w:p>
        </w:tc>
        <w:tc>
          <w:tcPr>
            <w:tcW w:w="10499" w:type="dxa"/>
            <w:gridSpan w:val="2"/>
            <w:tcBorders>
              <w:top w:val="single" w:color="auto" w:sz="4" w:space="0"/>
              <w:left w:val="single" w:color="auto" w:sz="4" w:space="0"/>
              <w:bottom w:val="single" w:color="auto" w:sz="4" w:space="0"/>
              <w:right w:val="single" w:color="auto" w:sz="4" w:space="0"/>
            </w:tcBorders>
          </w:tcPr>
          <w:p w14:paraId="548D970D">
            <w:pPr>
              <w:widowControl w:val="0"/>
              <w:autoSpaceDE w:val="0"/>
              <w:autoSpaceDN w:val="0"/>
              <w:spacing w:after="0" w:line="240" w:lineRule="auto"/>
              <w:jc w:val="center"/>
              <w:rPr>
                <w:rFonts w:hint="default" w:ascii="Times New Roman" w:hAnsi="Times New Roman" w:cs="Times New Roman"/>
                <w:sz w:val="24"/>
                <w:szCs w:val="24"/>
                <w:lang w:val="ru-RU"/>
              </w:rPr>
            </w:pPr>
            <w:r>
              <w:rPr>
                <w:rFonts w:hint="default" w:ascii="Times New Roman" w:hAnsi="Times New Roman" w:cs="Times New Roman"/>
                <w:lang w:val="ru-RU"/>
              </w:rPr>
              <w:t>Содержание учебного материала,</w:t>
            </w:r>
          </w:p>
          <w:p w14:paraId="56E8A90F">
            <w:pPr>
              <w:widowControl w:val="0"/>
              <w:autoSpaceDE w:val="0"/>
              <w:autoSpaceDN w:val="0"/>
              <w:spacing w:after="0" w:line="240" w:lineRule="auto"/>
              <w:jc w:val="center"/>
              <w:rPr>
                <w:rFonts w:hint="default" w:ascii="Times New Roman" w:hAnsi="Times New Roman" w:cs="Times New Roman"/>
                <w:sz w:val="24"/>
                <w:szCs w:val="24"/>
                <w:lang w:val="ru-RU"/>
              </w:rPr>
            </w:pPr>
            <w:r>
              <w:rPr>
                <w:rFonts w:hint="default" w:ascii="Times New Roman" w:hAnsi="Times New Roman" w:cs="Times New Roman"/>
                <w:lang w:val="ru-RU"/>
              </w:rPr>
              <w:t>лабораторные и практические работы, прикладной модуль</w:t>
            </w:r>
          </w:p>
        </w:tc>
        <w:tc>
          <w:tcPr>
            <w:tcW w:w="851" w:type="dxa"/>
            <w:tcBorders>
              <w:top w:val="single" w:color="auto" w:sz="4" w:space="0"/>
              <w:left w:val="single" w:color="auto" w:sz="4" w:space="0"/>
              <w:bottom w:val="single" w:color="auto" w:sz="4" w:space="0"/>
              <w:right w:val="single" w:color="auto" w:sz="4" w:space="0"/>
            </w:tcBorders>
          </w:tcPr>
          <w:p w14:paraId="36AA8E66">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Объем часов</w:t>
            </w:r>
          </w:p>
        </w:tc>
        <w:tc>
          <w:tcPr>
            <w:tcW w:w="1549" w:type="dxa"/>
            <w:tcBorders>
              <w:top w:val="single" w:color="auto" w:sz="4" w:space="0"/>
              <w:left w:val="single" w:color="auto" w:sz="4" w:space="0"/>
              <w:bottom w:val="single" w:color="auto" w:sz="4" w:space="0"/>
              <w:right w:val="single" w:color="auto" w:sz="4" w:space="0"/>
            </w:tcBorders>
          </w:tcPr>
          <w:p w14:paraId="4825B2C0">
            <w:pPr>
              <w:widowControl w:val="0"/>
              <w:autoSpaceDE w:val="0"/>
              <w:autoSpaceDN w:val="0"/>
              <w:spacing w:after="0" w:line="240" w:lineRule="auto"/>
              <w:jc w:val="center"/>
              <w:rPr>
                <w:rFonts w:hint="default" w:ascii="Times New Roman" w:hAnsi="Times New Roman" w:cs="Times New Roman"/>
                <w:sz w:val="24"/>
                <w:szCs w:val="24"/>
                <w:lang w:val="ru-RU"/>
              </w:rPr>
            </w:pPr>
            <w:r>
              <w:rPr>
                <w:rFonts w:hint="default" w:ascii="Times New Roman" w:hAnsi="Times New Roman" w:cs="Times New Roman"/>
                <w:lang w:val="ru-RU"/>
              </w:rPr>
              <w:t>Формируемые компетенции</w:t>
            </w:r>
          </w:p>
        </w:tc>
      </w:tr>
      <w:tr w14:paraId="589C6DB9">
        <w:tblPrEx>
          <w:tblCellMar>
            <w:top w:w="0" w:type="dxa"/>
            <w:left w:w="0" w:type="dxa"/>
            <w:bottom w:w="0" w:type="dxa"/>
            <w:right w:w="0" w:type="dxa"/>
          </w:tblCellMar>
        </w:tblPrEx>
        <w:tc>
          <w:tcPr>
            <w:tcW w:w="2694" w:type="dxa"/>
            <w:tcBorders>
              <w:top w:val="single" w:color="auto" w:sz="4" w:space="0"/>
              <w:left w:val="single" w:color="auto" w:sz="4" w:space="0"/>
              <w:bottom w:val="single" w:color="auto" w:sz="4" w:space="0"/>
              <w:right w:val="single" w:color="auto" w:sz="4" w:space="0"/>
            </w:tcBorders>
          </w:tcPr>
          <w:p w14:paraId="6E40DEA3">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1</w:t>
            </w:r>
          </w:p>
        </w:tc>
        <w:tc>
          <w:tcPr>
            <w:tcW w:w="10499" w:type="dxa"/>
            <w:gridSpan w:val="2"/>
            <w:tcBorders>
              <w:top w:val="single" w:color="auto" w:sz="4" w:space="0"/>
              <w:left w:val="single" w:color="auto" w:sz="4" w:space="0"/>
              <w:bottom w:val="single" w:color="auto" w:sz="4" w:space="0"/>
              <w:right w:val="single" w:color="auto" w:sz="4" w:space="0"/>
            </w:tcBorders>
          </w:tcPr>
          <w:p w14:paraId="49AA0F72">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2</w:t>
            </w:r>
          </w:p>
        </w:tc>
        <w:tc>
          <w:tcPr>
            <w:tcW w:w="851" w:type="dxa"/>
            <w:tcBorders>
              <w:top w:val="single" w:color="auto" w:sz="4" w:space="0"/>
              <w:left w:val="single" w:color="auto" w:sz="4" w:space="0"/>
              <w:bottom w:val="single" w:color="auto" w:sz="4" w:space="0"/>
              <w:right w:val="single" w:color="auto" w:sz="4" w:space="0"/>
            </w:tcBorders>
          </w:tcPr>
          <w:p w14:paraId="1C1F688D">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3</w:t>
            </w:r>
          </w:p>
        </w:tc>
        <w:tc>
          <w:tcPr>
            <w:tcW w:w="1549" w:type="dxa"/>
            <w:tcBorders>
              <w:top w:val="single" w:color="auto" w:sz="4" w:space="0"/>
              <w:left w:val="single" w:color="auto" w:sz="4" w:space="0"/>
              <w:bottom w:val="single" w:color="auto" w:sz="4" w:space="0"/>
              <w:right w:val="single" w:color="auto" w:sz="4" w:space="0"/>
            </w:tcBorders>
          </w:tcPr>
          <w:p w14:paraId="7BFA9E6B">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4</w:t>
            </w:r>
          </w:p>
        </w:tc>
      </w:tr>
      <w:tr w14:paraId="091AE0CD">
        <w:tblPrEx>
          <w:tblCellMar>
            <w:top w:w="0" w:type="dxa"/>
            <w:left w:w="0" w:type="dxa"/>
            <w:bottom w:w="0" w:type="dxa"/>
            <w:right w:w="0" w:type="dxa"/>
          </w:tblCellMar>
        </w:tblPrEx>
        <w:trPr>
          <w:trHeight w:val="70" w:hRule="atLeast"/>
        </w:trPr>
        <w:tc>
          <w:tcPr>
            <w:tcW w:w="13193" w:type="dxa"/>
            <w:gridSpan w:val="3"/>
            <w:tcBorders>
              <w:top w:val="single" w:color="auto" w:sz="4" w:space="0"/>
              <w:left w:val="single" w:color="auto" w:sz="4" w:space="0"/>
              <w:bottom w:val="single" w:color="auto" w:sz="4" w:space="0"/>
              <w:right w:val="single" w:color="auto" w:sz="4" w:space="0"/>
            </w:tcBorders>
          </w:tcPr>
          <w:p w14:paraId="042A3FFB">
            <w:pPr>
              <w:widowControl w:val="0"/>
              <w:autoSpaceDE w:val="0"/>
              <w:autoSpaceDN w:val="0"/>
              <w:spacing w:after="0" w:line="240" w:lineRule="auto"/>
              <w:jc w:val="center"/>
              <w:rPr>
                <w:rFonts w:hint="default" w:ascii="Times New Roman" w:hAnsi="Times New Roman" w:cs="Times New Roman"/>
                <w:b/>
                <w:lang w:val="ru-RU"/>
              </w:rPr>
            </w:pPr>
            <w:r>
              <w:rPr>
                <w:rFonts w:hint="default" w:ascii="Times New Roman" w:hAnsi="Times New Roman" w:cs="Times New Roman"/>
                <w:b/>
                <w:lang w:val="ru-RU"/>
              </w:rPr>
              <w:t xml:space="preserve">Раздел 1. Россия в годы Первой мировой войны и Первая мировая война и послевоенный кризис </w:t>
            </w:r>
          </w:p>
          <w:p w14:paraId="63E537A1">
            <w:pPr>
              <w:widowControl w:val="0"/>
              <w:autoSpaceDE w:val="0"/>
              <w:autoSpaceDN w:val="0"/>
              <w:spacing w:after="0" w:line="240" w:lineRule="auto"/>
              <w:jc w:val="center"/>
              <w:rPr>
                <w:rFonts w:hint="default" w:ascii="Times New Roman" w:hAnsi="Times New Roman" w:cs="Times New Roman"/>
                <w:b/>
                <w:sz w:val="24"/>
                <w:szCs w:val="24"/>
                <w:lang w:val="ru-RU"/>
              </w:rPr>
            </w:pPr>
            <w:r>
              <w:rPr>
                <w:rFonts w:hint="default" w:ascii="Times New Roman" w:hAnsi="Times New Roman" w:cs="Times New Roman"/>
                <w:b/>
                <w:lang w:val="ru-RU"/>
              </w:rPr>
              <w:t>Великой Российской революции (1914–1922).</w:t>
            </w:r>
          </w:p>
        </w:tc>
        <w:tc>
          <w:tcPr>
            <w:tcW w:w="851" w:type="dxa"/>
            <w:tcBorders>
              <w:top w:val="single" w:color="auto" w:sz="4" w:space="0"/>
              <w:left w:val="single" w:color="auto" w:sz="4" w:space="0"/>
              <w:bottom w:val="single" w:color="auto" w:sz="4" w:space="0"/>
              <w:right w:val="single" w:color="auto" w:sz="4" w:space="0"/>
            </w:tcBorders>
          </w:tcPr>
          <w:p w14:paraId="6B940536">
            <w:pPr>
              <w:widowControl w:val="0"/>
              <w:autoSpaceDE w:val="0"/>
              <w:autoSpaceDN w:val="0"/>
              <w:spacing w:after="0" w:line="240" w:lineRule="auto"/>
              <w:jc w:val="center"/>
              <w:rPr>
                <w:rFonts w:hint="default" w:ascii="Times New Roman" w:hAnsi="Times New Roman" w:cs="Times New Roman"/>
                <w:b/>
                <w:sz w:val="24"/>
                <w:szCs w:val="24"/>
                <w:lang w:val="ru-RU"/>
              </w:rPr>
            </w:pPr>
            <w:r>
              <w:rPr>
                <w:rFonts w:hint="default" w:ascii="Times New Roman" w:hAnsi="Times New Roman" w:cs="Times New Roman"/>
                <w:b/>
              </w:rPr>
              <w:t>1</w:t>
            </w:r>
            <w:r>
              <w:rPr>
                <w:rFonts w:hint="default" w:ascii="Times New Roman" w:hAnsi="Times New Roman" w:cs="Times New Roman"/>
                <w:b/>
                <w:lang w:val="ru-RU"/>
              </w:rPr>
              <w:t>6</w:t>
            </w:r>
          </w:p>
        </w:tc>
        <w:tc>
          <w:tcPr>
            <w:tcW w:w="1549" w:type="dxa"/>
            <w:tcBorders>
              <w:top w:val="single" w:color="auto" w:sz="4" w:space="0"/>
              <w:left w:val="single" w:color="auto" w:sz="4" w:space="0"/>
              <w:bottom w:val="single" w:color="auto" w:sz="4" w:space="0"/>
              <w:right w:val="single" w:color="auto" w:sz="4" w:space="0"/>
            </w:tcBorders>
          </w:tcPr>
          <w:p w14:paraId="2898CDC6">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ОК 02, ОК 04, ОК 05, ОК 06</w:t>
            </w:r>
          </w:p>
        </w:tc>
      </w:tr>
      <w:tr w14:paraId="75ADDBB2">
        <w:tblPrEx>
          <w:tblCellMar>
            <w:top w:w="0" w:type="dxa"/>
            <w:left w:w="0" w:type="dxa"/>
            <w:bottom w:w="0" w:type="dxa"/>
            <w:right w:w="0" w:type="dxa"/>
          </w:tblCellMar>
        </w:tblPrEx>
        <w:trPr>
          <w:trHeight w:val="295" w:hRule="atLeast"/>
        </w:trPr>
        <w:tc>
          <w:tcPr>
            <w:tcW w:w="2694" w:type="dxa"/>
            <w:vMerge w:val="restart"/>
            <w:tcBorders>
              <w:top w:val="single" w:color="auto" w:sz="4" w:space="0"/>
              <w:left w:val="single" w:color="auto" w:sz="4" w:space="0"/>
              <w:bottom w:val="single" w:color="auto" w:sz="4" w:space="0"/>
              <w:right w:val="single" w:color="auto" w:sz="4" w:space="0"/>
            </w:tcBorders>
          </w:tcPr>
          <w:p w14:paraId="672ED0F7">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 xml:space="preserve">Тема 1.1. Россия и мир в годы Первой мировой войны </w:t>
            </w:r>
          </w:p>
          <w:p w14:paraId="0A13924A">
            <w:pPr>
              <w:widowControl w:val="0"/>
              <w:autoSpaceDE w:val="0"/>
              <w:autoSpaceDN w:val="0"/>
              <w:spacing w:after="0" w:line="240" w:lineRule="auto"/>
              <w:rPr>
                <w:rFonts w:hint="default" w:ascii="Times New Roman" w:hAnsi="Times New Roman" w:cs="Times New Roman"/>
                <w:sz w:val="24"/>
                <w:szCs w:val="24"/>
                <w:lang w:val="ru-RU"/>
              </w:rPr>
            </w:pPr>
          </w:p>
        </w:tc>
        <w:tc>
          <w:tcPr>
            <w:tcW w:w="10499" w:type="dxa"/>
            <w:gridSpan w:val="2"/>
            <w:tcBorders>
              <w:top w:val="single" w:color="auto" w:sz="4" w:space="0"/>
              <w:left w:val="single" w:color="auto" w:sz="4" w:space="0"/>
              <w:bottom w:val="single" w:color="auto" w:sz="4" w:space="0"/>
              <w:right w:val="single" w:color="auto" w:sz="4" w:space="0"/>
            </w:tcBorders>
          </w:tcPr>
          <w:p w14:paraId="2BDFCC58">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43AF0CEF">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2D8FF2CF">
            <w:pPr>
              <w:widowControl w:val="0"/>
              <w:autoSpaceDE w:val="0"/>
              <w:autoSpaceDN w:val="0"/>
              <w:spacing w:after="0" w:line="240" w:lineRule="auto"/>
              <w:rPr>
                <w:rFonts w:hint="default" w:ascii="Times New Roman" w:hAnsi="Times New Roman" w:cs="Times New Roman"/>
                <w:sz w:val="24"/>
                <w:szCs w:val="24"/>
              </w:rPr>
            </w:pPr>
          </w:p>
          <w:p w14:paraId="0662BBB4">
            <w:pPr>
              <w:widowControl w:val="0"/>
              <w:autoSpaceDE w:val="0"/>
              <w:autoSpaceDN w:val="0"/>
              <w:spacing w:after="0" w:line="240" w:lineRule="auto"/>
              <w:rPr>
                <w:rFonts w:hint="default" w:ascii="Times New Roman" w:hAnsi="Times New Roman" w:cs="Times New Roman"/>
              </w:rPr>
            </w:pPr>
          </w:p>
          <w:p w14:paraId="14C7AD54">
            <w:pPr>
              <w:widowControl w:val="0"/>
              <w:autoSpaceDE w:val="0"/>
              <w:autoSpaceDN w:val="0"/>
              <w:spacing w:after="0" w:line="240" w:lineRule="auto"/>
              <w:rPr>
                <w:rFonts w:hint="default" w:ascii="Times New Roman" w:hAnsi="Times New Roman" w:cs="Times New Roman"/>
              </w:rPr>
            </w:pPr>
          </w:p>
          <w:p w14:paraId="4B512730">
            <w:pPr>
              <w:widowControl w:val="0"/>
              <w:autoSpaceDE w:val="0"/>
              <w:autoSpaceDN w:val="0"/>
              <w:spacing w:after="0" w:line="240" w:lineRule="auto"/>
              <w:rPr>
                <w:rFonts w:hint="default" w:ascii="Times New Roman" w:hAnsi="Times New Roman" w:cs="Times New Roman"/>
              </w:rPr>
            </w:pPr>
          </w:p>
          <w:p w14:paraId="035934B5">
            <w:pPr>
              <w:widowControl w:val="0"/>
              <w:autoSpaceDE w:val="0"/>
              <w:autoSpaceDN w:val="0"/>
              <w:spacing w:after="0" w:line="240" w:lineRule="auto"/>
              <w:rPr>
                <w:rFonts w:hint="default" w:ascii="Times New Roman" w:hAnsi="Times New Roman" w:cs="Times New Roman"/>
              </w:rPr>
            </w:pPr>
          </w:p>
          <w:p w14:paraId="1047B62F">
            <w:pPr>
              <w:widowControl w:val="0"/>
              <w:autoSpaceDE w:val="0"/>
              <w:autoSpaceDN w:val="0"/>
              <w:spacing w:after="0" w:line="240" w:lineRule="auto"/>
              <w:rPr>
                <w:rFonts w:hint="default" w:ascii="Times New Roman" w:hAnsi="Times New Roman" w:cs="Times New Roman"/>
              </w:rPr>
            </w:pPr>
          </w:p>
          <w:p w14:paraId="2A24E5EB">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02</w:t>
            </w:r>
          </w:p>
          <w:p w14:paraId="64952EBA">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05</w:t>
            </w:r>
          </w:p>
          <w:p w14:paraId="4A2E84EA">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ОК 06</w:t>
            </w:r>
          </w:p>
        </w:tc>
      </w:tr>
      <w:tr w14:paraId="48519352">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29D241F0">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02385AD9">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 xml:space="preserve">Новейшая история как этап развития человечества. Мир в начале ХХ в.  Новейшая история: понятие, хронологические рамки, периодизация. Усиление борьбы ведущих держав за передел мира. Тройственный союз и Антанта.  </w:t>
            </w:r>
          </w:p>
          <w:p w14:paraId="4701F552">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Причины и начало Первой мировой войны. Сараевское убийство. Вступление в войну стран Европы и России. Соотношение сил и планы сторон.  </w:t>
            </w:r>
          </w:p>
          <w:p w14:paraId="312D375D">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Военные действия на Западном и Восточном фронтах. Бои на Западном фронте. </w:t>
            </w:r>
          </w:p>
          <w:p w14:paraId="2EB1BCD5">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Сражение на Марне. Операции русских войск в Восточной Пруссии и Галиции. Позиционная война и новые виды вооружения. Отступление русской армии в 1915 г. Битвы под Верденом и на р. Сомма. Брусиловский прорыв русских войск на Юго -Западном фронте. Восточный фронт в условиях революционных событий 1917 года. Выход России из войны. Вступление в войну США.  </w:t>
            </w:r>
          </w:p>
          <w:p w14:paraId="73A60D3E">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Российское государство и общество в годы Первой мировой войны. Патриотический подъем. Милитаризация экономики. Российское общество в условиях войны. Милитаризация экономики. Нарастание дисбаланса в экономике, падение уровня жизни населения. Рост забастовочного и оппозиционного движения. Распутинщина и кризис власти. Речь Н. Милюкова  </w:t>
            </w:r>
          </w:p>
          <w:p w14:paraId="445709DF">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Итоги Первой мировой войны. Политические, экономические, социальные и культурные последствия Первой мировой войны</w:t>
            </w:r>
          </w:p>
        </w:tc>
        <w:tc>
          <w:tcPr>
            <w:tcW w:w="851" w:type="dxa"/>
            <w:tcBorders>
              <w:top w:val="single" w:color="auto" w:sz="4" w:space="0"/>
              <w:left w:val="single" w:color="auto" w:sz="4" w:space="0"/>
              <w:bottom w:val="single" w:color="auto" w:sz="4" w:space="0"/>
              <w:right w:val="single" w:color="auto" w:sz="4" w:space="0"/>
            </w:tcBorders>
          </w:tcPr>
          <w:p w14:paraId="5A227DB6">
            <w:pPr>
              <w:widowControl w:val="0"/>
              <w:autoSpaceDE w:val="0"/>
              <w:autoSpaceDN w:val="0"/>
              <w:spacing w:after="0" w:line="240" w:lineRule="auto"/>
              <w:jc w:val="center"/>
              <w:rPr>
                <w:rFonts w:hint="default" w:ascii="Times New Roman" w:hAnsi="Times New Roman" w:cs="Times New Roman"/>
                <w:sz w:val="24"/>
                <w:szCs w:val="24"/>
                <w:lang w:val="ru-RU"/>
              </w:rPr>
            </w:pPr>
          </w:p>
          <w:p w14:paraId="783D96D1">
            <w:pPr>
              <w:widowControl w:val="0"/>
              <w:autoSpaceDE w:val="0"/>
              <w:autoSpaceDN w:val="0"/>
              <w:spacing w:after="0" w:line="240" w:lineRule="auto"/>
              <w:jc w:val="center"/>
              <w:rPr>
                <w:rFonts w:hint="default" w:ascii="Times New Roman" w:hAnsi="Times New Roman" w:cs="Times New Roman"/>
                <w:lang w:val="ru-RU"/>
              </w:rPr>
            </w:pPr>
          </w:p>
          <w:p w14:paraId="6DCFB8BF">
            <w:pPr>
              <w:widowControl w:val="0"/>
              <w:autoSpaceDE w:val="0"/>
              <w:autoSpaceDN w:val="0"/>
              <w:spacing w:after="0" w:line="240" w:lineRule="auto"/>
              <w:jc w:val="center"/>
              <w:rPr>
                <w:rFonts w:hint="default" w:ascii="Times New Roman" w:hAnsi="Times New Roman" w:cs="Times New Roman"/>
                <w:lang w:val="ru-RU"/>
              </w:rPr>
            </w:pPr>
          </w:p>
          <w:p w14:paraId="54EF7C15">
            <w:pPr>
              <w:widowControl w:val="0"/>
              <w:autoSpaceDE w:val="0"/>
              <w:autoSpaceDN w:val="0"/>
              <w:spacing w:after="0" w:line="240" w:lineRule="auto"/>
              <w:jc w:val="center"/>
              <w:rPr>
                <w:rFonts w:hint="default" w:ascii="Times New Roman" w:hAnsi="Times New Roman" w:cs="Times New Roman"/>
                <w:lang w:val="ru-RU"/>
              </w:rPr>
            </w:pPr>
          </w:p>
          <w:p w14:paraId="027825D9">
            <w:pPr>
              <w:widowControl w:val="0"/>
              <w:autoSpaceDE w:val="0"/>
              <w:autoSpaceDN w:val="0"/>
              <w:spacing w:after="0" w:line="240" w:lineRule="auto"/>
              <w:jc w:val="center"/>
              <w:rPr>
                <w:rFonts w:hint="default" w:ascii="Times New Roman" w:hAnsi="Times New Roman" w:cs="Times New Roman"/>
                <w:lang w:val="ru-RU"/>
              </w:rPr>
            </w:pPr>
          </w:p>
          <w:p w14:paraId="56509EBE">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DE6BF9B">
            <w:pPr>
              <w:widowControl w:val="0"/>
              <w:autoSpaceDE w:val="0"/>
              <w:autoSpaceDN w:val="0"/>
              <w:spacing w:after="0" w:line="240" w:lineRule="auto"/>
              <w:rPr>
                <w:rFonts w:hint="default" w:ascii="Times New Roman" w:hAnsi="Times New Roman" w:cs="Times New Roman"/>
                <w:sz w:val="24"/>
                <w:szCs w:val="24"/>
              </w:rPr>
            </w:pPr>
          </w:p>
        </w:tc>
      </w:tr>
      <w:tr w14:paraId="216D11BD">
        <w:tblPrEx>
          <w:tblCellMar>
            <w:top w:w="0" w:type="dxa"/>
            <w:left w:w="0" w:type="dxa"/>
            <w:bottom w:w="0" w:type="dxa"/>
            <w:right w:w="0" w:type="dxa"/>
          </w:tblCellMar>
        </w:tblPrEx>
        <w:trPr>
          <w:trHeight w:val="258" w:hRule="atLeast"/>
        </w:trPr>
        <w:tc>
          <w:tcPr>
            <w:tcW w:w="2694" w:type="dxa"/>
            <w:vMerge w:val="restart"/>
            <w:tcBorders>
              <w:top w:val="single" w:color="auto" w:sz="4" w:space="0"/>
              <w:left w:val="single" w:color="auto" w:sz="4" w:space="0"/>
              <w:bottom w:val="single" w:color="auto" w:sz="4" w:space="0"/>
              <w:right w:val="single" w:color="auto" w:sz="4" w:space="0"/>
            </w:tcBorders>
          </w:tcPr>
          <w:p w14:paraId="7C8D8DEC">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Тема 1.2.   </w:t>
            </w:r>
          </w:p>
          <w:p w14:paraId="5D8A8E78">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lang w:val="ru-RU"/>
              </w:rPr>
              <w:t>Основные этапы и хронология революционных событий 1917 г.</w:t>
            </w:r>
          </w:p>
          <w:p w14:paraId="278875A0">
            <w:pPr>
              <w:widowControl w:val="0"/>
              <w:autoSpaceDE w:val="0"/>
              <w:autoSpaceDN w:val="0"/>
              <w:spacing w:after="0" w:line="240" w:lineRule="auto"/>
              <w:rPr>
                <w:rFonts w:hint="default" w:ascii="Times New Roman" w:hAnsi="Times New Roman" w:cs="Times New Roman"/>
                <w:sz w:val="24"/>
                <w:szCs w:val="24"/>
              </w:rPr>
            </w:pPr>
            <w:r>
              <w:rPr>
                <w:rFonts w:hint="default" w:ascii="Times New Roman" w:hAnsi="Times New Roman" w:cs="Times New Roman"/>
              </w:rPr>
              <w:t xml:space="preserve">Первые революционные преобразования большевиков. </w:t>
            </w:r>
          </w:p>
        </w:tc>
        <w:tc>
          <w:tcPr>
            <w:tcW w:w="10499" w:type="dxa"/>
            <w:gridSpan w:val="2"/>
            <w:tcBorders>
              <w:top w:val="single" w:color="auto" w:sz="4" w:space="0"/>
              <w:left w:val="single" w:color="auto" w:sz="4" w:space="0"/>
              <w:bottom w:val="single" w:color="auto" w:sz="4" w:space="0"/>
              <w:right w:val="single" w:color="auto" w:sz="4" w:space="0"/>
            </w:tcBorders>
          </w:tcPr>
          <w:p w14:paraId="39154169">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7F7B1B27">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30CDA858">
            <w:pPr>
              <w:widowControl w:val="0"/>
              <w:autoSpaceDE w:val="0"/>
              <w:autoSpaceDN w:val="0"/>
              <w:spacing w:after="0" w:line="240" w:lineRule="auto"/>
              <w:rPr>
                <w:rFonts w:hint="default" w:ascii="Times New Roman" w:hAnsi="Times New Roman" w:cs="Times New Roman"/>
                <w:sz w:val="24"/>
                <w:szCs w:val="24"/>
              </w:rPr>
            </w:pPr>
          </w:p>
          <w:p w14:paraId="5CC01780">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02</w:t>
            </w:r>
          </w:p>
          <w:p w14:paraId="50527A0B">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04</w:t>
            </w:r>
          </w:p>
          <w:p w14:paraId="0720CB18">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05</w:t>
            </w:r>
          </w:p>
          <w:p w14:paraId="101C1C0E">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ОК 06</w:t>
            </w:r>
          </w:p>
        </w:tc>
      </w:tr>
      <w:tr w14:paraId="01B0760B">
        <w:tblPrEx>
          <w:tblCellMar>
            <w:top w:w="0" w:type="dxa"/>
            <w:left w:w="0" w:type="dxa"/>
            <w:bottom w:w="0" w:type="dxa"/>
            <w:right w:w="0" w:type="dxa"/>
          </w:tblCellMar>
        </w:tblPrEx>
        <w:trPr>
          <w:trHeight w:val="416"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704E5287">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07C10134">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 xml:space="preserve">Причины Великой российской революции и ее начальный этап. Нарастание революционных настроений в российском обществе. Война как революционизирующий фактор. Революционные события в Петрограде в феврале 1917 г. Система двоевластия. Петроградский Совет рабочих и солдатских депутатов и его декреты. Формирование Временного правительства. Отречение Николая </w:t>
            </w:r>
            <w:r>
              <w:rPr>
                <w:rFonts w:hint="default" w:ascii="Times New Roman" w:hAnsi="Times New Roman" w:cs="Times New Roman"/>
              </w:rPr>
              <w:t>II</w:t>
            </w:r>
            <w:r>
              <w:rPr>
                <w:rFonts w:hint="default" w:ascii="Times New Roman" w:hAnsi="Times New Roman" w:cs="Times New Roman"/>
                <w:lang w:val="ru-RU"/>
              </w:rPr>
              <w:t xml:space="preserve">. Нарастание кризисных явлений в стране весной – летом 1917 г.  Программа преобразований Временного правительства. Апрельский политический кризис. Июньский политический кризис и рост популярности большевиков. Попытка установления военной диктатуры генерала Л.Г. Корнилова. Провозглашение России республикой. Предпарламент. </w:t>
            </w:r>
          </w:p>
          <w:p w14:paraId="1257DA9F">
            <w:pPr>
              <w:widowControl w:val="0"/>
              <w:autoSpaceDE w:val="0"/>
              <w:autoSpaceDN w:val="0"/>
              <w:spacing w:after="0" w:line="240" w:lineRule="auto"/>
              <w:jc w:val="both"/>
              <w:rPr>
                <w:rFonts w:hint="default" w:ascii="Times New Roman" w:hAnsi="Times New Roman" w:cs="Times New Roman"/>
                <w:sz w:val="24"/>
                <w:szCs w:val="24"/>
              </w:rPr>
            </w:pPr>
            <w:r>
              <w:rPr>
                <w:rFonts w:hint="default" w:ascii="Times New Roman" w:hAnsi="Times New Roman" w:cs="Times New Roman"/>
                <w:lang w:val="ru-RU"/>
              </w:rPr>
              <w:t xml:space="preserve">Октябрьское вооруженное восстание. Первые революционные преобразования большевиков. Назревание общенационального кризиса в стране. Большевизация Советов. Свержение Временного правительства и взятие власти большевиками. Новые органы власти: ВЦИК, Совнарком. Первые декреты. Мероприятия большевиков в политической и экономической сферах. Конституция РСФСР. </w:t>
            </w:r>
            <w:r>
              <w:rPr>
                <w:rFonts w:hint="default" w:ascii="Times New Roman" w:hAnsi="Times New Roman" w:cs="Times New Roman"/>
              </w:rPr>
              <w:t>Декрет о мире. Брест Литовский мир.</w:t>
            </w:r>
          </w:p>
        </w:tc>
        <w:tc>
          <w:tcPr>
            <w:tcW w:w="851" w:type="dxa"/>
            <w:tcBorders>
              <w:top w:val="single" w:color="auto" w:sz="4" w:space="0"/>
              <w:left w:val="single" w:color="auto" w:sz="4" w:space="0"/>
              <w:bottom w:val="single" w:color="auto" w:sz="4" w:space="0"/>
              <w:right w:val="single" w:color="auto" w:sz="4" w:space="0"/>
            </w:tcBorders>
          </w:tcPr>
          <w:p w14:paraId="4F6AB81D">
            <w:pPr>
              <w:widowControl w:val="0"/>
              <w:autoSpaceDE w:val="0"/>
              <w:autoSpaceDN w:val="0"/>
              <w:spacing w:after="0" w:line="240" w:lineRule="auto"/>
              <w:jc w:val="center"/>
              <w:rPr>
                <w:rFonts w:hint="default" w:ascii="Times New Roman" w:hAnsi="Times New Roman" w:cs="Times New Roman"/>
                <w:sz w:val="24"/>
                <w:szCs w:val="24"/>
              </w:rPr>
            </w:pPr>
          </w:p>
          <w:p w14:paraId="4C260CC5">
            <w:pPr>
              <w:widowControl w:val="0"/>
              <w:autoSpaceDE w:val="0"/>
              <w:autoSpaceDN w:val="0"/>
              <w:spacing w:after="0" w:line="240" w:lineRule="auto"/>
              <w:jc w:val="center"/>
              <w:rPr>
                <w:rFonts w:hint="default" w:ascii="Times New Roman" w:hAnsi="Times New Roman" w:cs="Times New Roman"/>
              </w:rPr>
            </w:pPr>
          </w:p>
          <w:p w14:paraId="6AC4D268">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BC8CEC1">
            <w:pPr>
              <w:widowControl w:val="0"/>
              <w:autoSpaceDE w:val="0"/>
              <w:autoSpaceDN w:val="0"/>
              <w:spacing w:after="0" w:line="240" w:lineRule="auto"/>
              <w:rPr>
                <w:rFonts w:hint="default" w:ascii="Times New Roman" w:hAnsi="Times New Roman" w:cs="Times New Roman"/>
                <w:sz w:val="24"/>
                <w:szCs w:val="24"/>
              </w:rPr>
            </w:pPr>
          </w:p>
        </w:tc>
      </w:tr>
      <w:tr w14:paraId="388C43AC">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69AD32C0">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480D6C8">
            <w:pPr>
              <w:widowControl w:val="0"/>
              <w:autoSpaceDE w:val="0"/>
              <w:autoSpaceDN w:val="0"/>
              <w:spacing w:after="0" w:line="240" w:lineRule="auto"/>
              <w:rPr>
                <w:rFonts w:hint="default" w:ascii="Times New Roman" w:hAnsi="Times New Roman" w:cs="Times New Roman"/>
                <w:b/>
                <w:sz w:val="24"/>
                <w:szCs w:val="24"/>
                <w:lang w:val="ru-RU"/>
              </w:rPr>
            </w:pPr>
            <w:r>
              <w:rPr>
                <w:rFonts w:hint="default" w:ascii="Times New Roman" w:hAnsi="Times New Roman" w:cs="Times New Roman"/>
                <w:b/>
              </w:rPr>
              <w:t>Практические занятия</w:t>
            </w:r>
            <w:r>
              <w:rPr>
                <w:rFonts w:hint="default" w:ascii="Times New Roman" w:hAnsi="Times New Roman" w:cs="Times New Roman"/>
                <w:b/>
                <w:lang w:val="ru-RU"/>
              </w:rPr>
              <w:t>:</w:t>
            </w:r>
          </w:p>
        </w:tc>
        <w:tc>
          <w:tcPr>
            <w:tcW w:w="851" w:type="dxa"/>
            <w:tcBorders>
              <w:top w:val="single" w:color="auto" w:sz="4" w:space="0"/>
              <w:left w:val="single" w:color="auto" w:sz="4" w:space="0"/>
              <w:bottom w:val="single" w:color="auto" w:sz="4" w:space="0"/>
              <w:right w:val="single" w:color="auto" w:sz="4" w:space="0"/>
            </w:tcBorders>
          </w:tcPr>
          <w:p w14:paraId="4DBC77C5">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24B947C">
            <w:pPr>
              <w:widowControl w:val="0"/>
              <w:autoSpaceDE w:val="0"/>
              <w:autoSpaceDN w:val="0"/>
              <w:spacing w:after="0" w:line="240" w:lineRule="auto"/>
              <w:rPr>
                <w:rFonts w:hint="default" w:ascii="Times New Roman" w:hAnsi="Times New Roman" w:cs="Times New Roman"/>
                <w:sz w:val="24"/>
                <w:szCs w:val="24"/>
              </w:rPr>
            </w:pPr>
          </w:p>
        </w:tc>
      </w:tr>
      <w:tr w14:paraId="2D90BA18">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780CE32A">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2173BF9D">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Причины Великой российской революции. Работа с историческими источниками.</w:t>
            </w:r>
          </w:p>
        </w:tc>
        <w:tc>
          <w:tcPr>
            <w:tcW w:w="851" w:type="dxa"/>
            <w:tcBorders>
              <w:top w:val="single" w:color="auto" w:sz="4" w:space="0"/>
              <w:left w:val="single" w:color="auto" w:sz="4" w:space="0"/>
              <w:bottom w:val="single" w:color="auto" w:sz="4" w:space="0"/>
              <w:right w:val="single" w:color="auto" w:sz="4" w:space="0"/>
            </w:tcBorders>
          </w:tcPr>
          <w:p w14:paraId="708ABF87">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5E2818D">
            <w:pPr>
              <w:widowControl w:val="0"/>
              <w:autoSpaceDE w:val="0"/>
              <w:autoSpaceDN w:val="0"/>
              <w:spacing w:after="0" w:line="240" w:lineRule="auto"/>
              <w:rPr>
                <w:rFonts w:hint="default" w:ascii="Times New Roman" w:hAnsi="Times New Roman" w:cs="Times New Roman"/>
                <w:sz w:val="24"/>
                <w:szCs w:val="24"/>
              </w:rPr>
            </w:pPr>
          </w:p>
        </w:tc>
      </w:tr>
      <w:tr w14:paraId="61963A89">
        <w:tblPrEx>
          <w:tblCellMar>
            <w:top w:w="0" w:type="dxa"/>
            <w:left w:w="0" w:type="dxa"/>
            <w:bottom w:w="0" w:type="dxa"/>
            <w:right w:w="0" w:type="dxa"/>
          </w:tblCellMar>
        </w:tblPrEx>
        <w:trPr>
          <w:trHeight w:val="314" w:hRule="atLeast"/>
        </w:trPr>
        <w:tc>
          <w:tcPr>
            <w:tcW w:w="2694" w:type="dxa"/>
            <w:vMerge w:val="restart"/>
            <w:tcBorders>
              <w:top w:val="single" w:color="auto" w:sz="4" w:space="0"/>
              <w:left w:val="single" w:color="auto" w:sz="4" w:space="0"/>
              <w:bottom w:val="single" w:color="auto" w:sz="4" w:space="0"/>
              <w:right w:val="single" w:color="auto" w:sz="4" w:space="0"/>
            </w:tcBorders>
          </w:tcPr>
          <w:p w14:paraId="243FE337">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Тема 1.3. Гражданская война и ее последствия. </w:t>
            </w:r>
          </w:p>
          <w:p w14:paraId="41FC8D2C">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lang w:val="ru-RU"/>
              </w:rPr>
              <w:t xml:space="preserve">Культура </w:t>
            </w:r>
          </w:p>
          <w:p w14:paraId="10C0A2CF">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Советской России в период Гражданской войны.</w:t>
            </w:r>
          </w:p>
        </w:tc>
        <w:tc>
          <w:tcPr>
            <w:tcW w:w="10499" w:type="dxa"/>
            <w:gridSpan w:val="2"/>
            <w:tcBorders>
              <w:top w:val="single" w:color="auto" w:sz="4" w:space="0"/>
              <w:left w:val="single" w:color="auto" w:sz="4" w:space="0"/>
              <w:bottom w:val="single" w:color="auto" w:sz="4" w:space="0"/>
              <w:right w:val="single" w:color="auto" w:sz="4" w:space="0"/>
            </w:tcBorders>
          </w:tcPr>
          <w:p w14:paraId="4932A029">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 xml:space="preserve">Основное содержание </w:t>
            </w:r>
          </w:p>
        </w:tc>
        <w:tc>
          <w:tcPr>
            <w:tcW w:w="851" w:type="dxa"/>
            <w:tcBorders>
              <w:top w:val="single" w:color="auto" w:sz="4" w:space="0"/>
              <w:left w:val="single" w:color="auto" w:sz="4" w:space="0"/>
              <w:bottom w:val="single" w:color="auto" w:sz="4" w:space="0"/>
              <w:right w:val="single" w:color="auto" w:sz="4" w:space="0"/>
            </w:tcBorders>
          </w:tcPr>
          <w:p w14:paraId="3637313E">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7E68E406">
            <w:pPr>
              <w:widowControl w:val="0"/>
              <w:autoSpaceDE w:val="0"/>
              <w:autoSpaceDN w:val="0"/>
              <w:spacing w:after="0" w:line="240" w:lineRule="auto"/>
              <w:rPr>
                <w:rFonts w:hint="default" w:ascii="Times New Roman" w:hAnsi="Times New Roman" w:cs="Times New Roman"/>
                <w:sz w:val="24"/>
                <w:szCs w:val="24"/>
              </w:rPr>
            </w:pPr>
          </w:p>
          <w:p w14:paraId="1900A57B">
            <w:pPr>
              <w:widowControl w:val="0"/>
              <w:autoSpaceDE w:val="0"/>
              <w:autoSpaceDN w:val="0"/>
              <w:spacing w:after="0" w:line="240" w:lineRule="auto"/>
              <w:rPr>
                <w:rFonts w:hint="default" w:ascii="Times New Roman" w:hAnsi="Times New Roman" w:cs="Times New Roman"/>
              </w:rPr>
            </w:pPr>
          </w:p>
          <w:p w14:paraId="48D9175B">
            <w:pPr>
              <w:widowControl w:val="0"/>
              <w:autoSpaceDE w:val="0"/>
              <w:autoSpaceDN w:val="0"/>
              <w:spacing w:after="0" w:line="240" w:lineRule="auto"/>
              <w:rPr>
                <w:rFonts w:hint="default" w:ascii="Times New Roman" w:hAnsi="Times New Roman" w:cs="Times New Roman"/>
              </w:rPr>
            </w:pPr>
          </w:p>
          <w:p w14:paraId="4B61D653">
            <w:pPr>
              <w:widowControl w:val="0"/>
              <w:autoSpaceDE w:val="0"/>
              <w:autoSpaceDN w:val="0"/>
              <w:spacing w:after="0" w:line="240" w:lineRule="auto"/>
              <w:rPr>
                <w:rFonts w:hint="default" w:ascii="Times New Roman" w:hAnsi="Times New Roman" w:cs="Times New Roman"/>
              </w:rPr>
            </w:pPr>
          </w:p>
          <w:p w14:paraId="036806F2">
            <w:pPr>
              <w:widowControl w:val="0"/>
              <w:autoSpaceDE w:val="0"/>
              <w:autoSpaceDN w:val="0"/>
              <w:spacing w:after="0" w:line="240" w:lineRule="auto"/>
              <w:rPr>
                <w:rFonts w:hint="default" w:ascii="Times New Roman" w:hAnsi="Times New Roman" w:cs="Times New Roman"/>
              </w:rPr>
            </w:pPr>
          </w:p>
          <w:p w14:paraId="48DF2EC1">
            <w:pPr>
              <w:widowControl w:val="0"/>
              <w:autoSpaceDE w:val="0"/>
              <w:autoSpaceDN w:val="0"/>
              <w:spacing w:after="0" w:line="240" w:lineRule="auto"/>
              <w:rPr>
                <w:rFonts w:hint="default" w:ascii="Times New Roman" w:hAnsi="Times New Roman" w:cs="Times New Roman"/>
              </w:rPr>
            </w:pPr>
          </w:p>
          <w:p w14:paraId="35118ED6">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02</w:t>
            </w:r>
          </w:p>
          <w:p w14:paraId="7DA170B8">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04</w:t>
            </w:r>
          </w:p>
          <w:p w14:paraId="356E3FE6">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ОК 05</w:t>
            </w:r>
          </w:p>
        </w:tc>
      </w:tr>
      <w:tr w14:paraId="1352865A">
        <w:tblPrEx>
          <w:tblCellMar>
            <w:top w:w="0" w:type="dxa"/>
            <w:left w:w="0" w:type="dxa"/>
            <w:bottom w:w="0" w:type="dxa"/>
            <w:right w:w="0" w:type="dxa"/>
          </w:tblCellMar>
        </w:tblPrEx>
        <w:trPr>
          <w:trHeight w:val="82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5B508DC2">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C5B2C36">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 xml:space="preserve">Причины и этапы Гражданской войны в России. Причины Гражданской войны и ее характер. Выборы и разгон Учредительного собрания. Очаги гражданского противостояния осенью 1917 – весной 1918 г. Восстание Чехословацкого корпуса и формирование фронтов Гражданской войны. Создание Красной Армии. </w:t>
            </w:r>
          </w:p>
          <w:p w14:paraId="10BBDA34">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Антибольшевистские силы: состав, идеология, цели. </w:t>
            </w:r>
          </w:p>
          <w:p w14:paraId="11AEB46A">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Боевые действия на Восточном фронте. Поражение армий А.В. Колчака.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w:t>
            </w:r>
          </w:p>
          <w:p w14:paraId="764C10D5">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Советско-польская война 1919 – 1920 г. Причины победы большевиков в Гражданской войне. Итоги и последствия Гражданской войны в России. </w:t>
            </w:r>
          </w:p>
          <w:p w14:paraId="5F2EC2C6">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Внутренняя политика большевиков. Политика «военного коммунизма». Национализация торговли и промышленности. ВСНХ. Всеобщая трудовая повинность. Продразверстка. Чрезвычайные органы: ЧК, комбеды и ревкомы. Отмена товарно-денежных отношений, уравнительная оплата труда, введение карточной системы. План ГОЭЛРО. </w:t>
            </w:r>
          </w:p>
          <w:p w14:paraId="1FF30876">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Общественно-политическая и социокультурная жизнь в РСФСР в годы Гражданской войны. «Красный» и «белый» террор. Социальная политика большевиков. Политика большевиков в области идеологии, образования культуры в годы Гражданской войны. </w:t>
            </w:r>
          </w:p>
          <w:p w14:paraId="49986B3C">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Эмиграция и формирование Русского зарубежья.</w:t>
            </w:r>
          </w:p>
        </w:tc>
        <w:tc>
          <w:tcPr>
            <w:tcW w:w="851" w:type="dxa"/>
            <w:tcBorders>
              <w:top w:val="single" w:color="auto" w:sz="4" w:space="0"/>
              <w:left w:val="single" w:color="auto" w:sz="4" w:space="0"/>
              <w:bottom w:val="single" w:color="auto" w:sz="4" w:space="0"/>
              <w:right w:val="single" w:color="auto" w:sz="4" w:space="0"/>
            </w:tcBorders>
          </w:tcPr>
          <w:p w14:paraId="7756CADD">
            <w:pPr>
              <w:widowControl w:val="0"/>
              <w:autoSpaceDE w:val="0"/>
              <w:autoSpaceDN w:val="0"/>
              <w:spacing w:after="0" w:line="240" w:lineRule="auto"/>
              <w:rPr>
                <w:rFonts w:hint="default" w:ascii="Times New Roman" w:hAnsi="Times New Roman" w:cs="Times New Roman"/>
                <w:sz w:val="24"/>
                <w:szCs w:val="24"/>
                <w:lang w:val="ru-RU"/>
              </w:rPr>
            </w:pPr>
          </w:p>
          <w:p w14:paraId="57B179F8">
            <w:pPr>
              <w:widowControl w:val="0"/>
              <w:autoSpaceDE w:val="0"/>
              <w:autoSpaceDN w:val="0"/>
              <w:spacing w:after="0" w:line="240" w:lineRule="auto"/>
              <w:rPr>
                <w:rFonts w:hint="default" w:ascii="Times New Roman" w:hAnsi="Times New Roman" w:cs="Times New Roman"/>
                <w:lang w:val="ru-RU"/>
              </w:rPr>
            </w:pPr>
          </w:p>
          <w:p w14:paraId="4EA0F855">
            <w:pPr>
              <w:widowControl w:val="0"/>
              <w:autoSpaceDE w:val="0"/>
              <w:autoSpaceDN w:val="0"/>
              <w:spacing w:after="0" w:line="240" w:lineRule="auto"/>
              <w:rPr>
                <w:rFonts w:hint="default" w:ascii="Times New Roman" w:hAnsi="Times New Roman" w:cs="Times New Roman"/>
                <w:lang w:val="ru-RU"/>
              </w:rPr>
            </w:pPr>
          </w:p>
          <w:p w14:paraId="1063BB89">
            <w:pPr>
              <w:widowControl w:val="0"/>
              <w:autoSpaceDE w:val="0"/>
              <w:autoSpaceDN w:val="0"/>
              <w:spacing w:after="0" w:line="240" w:lineRule="auto"/>
              <w:rPr>
                <w:rFonts w:hint="default" w:ascii="Times New Roman" w:hAnsi="Times New Roman" w:cs="Times New Roman"/>
                <w:lang w:val="ru-RU"/>
              </w:rPr>
            </w:pPr>
          </w:p>
          <w:p w14:paraId="5D1E2466">
            <w:pPr>
              <w:widowControl w:val="0"/>
              <w:autoSpaceDE w:val="0"/>
              <w:autoSpaceDN w:val="0"/>
              <w:spacing w:after="0" w:line="240" w:lineRule="auto"/>
              <w:rPr>
                <w:rFonts w:hint="default" w:ascii="Times New Roman" w:hAnsi="Times New Roman" w:cs="Times New Roman"/>
                <w:lang w:val="ru-RU"/>
              </w:rPr>
            </w:pPr>
          </w:p>
          <w:p w14:paraId="68674EA5">
            <w:pPr>
              <w:widowControl w:val="0"/>
              <w:autoSpaceDE w:val="0"/>
              <w:autoSpaceDN w:val="0"/>
              <w:spacing w:after="0" w:line="240" w:lineRule="auto"/>
              <w:rPr>
                <w:rFonts w:hint="default" w:ascii="Times New Roman" w:hAnsi="Times New Roman" w:cs="Times New Roman"/>
                <w:lang w:val="ru-RU"/>
              </w:rPr>
            </w:pPr>
          </w:p>
          <w:p w14:paraId="5E40F7DE">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7D71D703">
            <w:pPr>
              <w:widowControl w:val="0"/>
              <w:autoSpaceDE w:val="0"/>
              <w:autoSpaceDN w:val="0"/>
              <w:spacing w:after="0" w:line="240" w:lineRule="auto"/>
              <w:rPr>
                <w:rFonts w:hint="default" w:ascii="Times New Roman" w:hAnsi="Times New Roman" w:cs="Times New Roman"/>
                <w:sz w:val="24"/>
                <w:szCs w:val="24"/>
              </w:rPr>
            </w:pPr>
          </w:p>
        </w:tc>
      </w:tr>
      <w:tr w14:paraId="2F8EC799">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5FF8F2B3">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6C83AC38">
            <w:pPr>
              <w:widowControl w:val="0"/>
              <w:autoSpaceDE w:val="0"/>
              <w:autoSpaceDN w:val="0"/>
              <w:spacing w:after="0" w:line="240" w:lineRule="auto"/>
              <w:rPr>
                <w:rFonts w:hint="default" w:ascii="Times New Roman" w:hAnsi="Times New Roman" w:cs="Times New Roman"/>
                <w:b/>
                <w:sz w:val="24"/>
                <w:szCs w:val="24"/>
                <w:lang w:val="ru-RU"/>
              </w:rPr>
            </w:pPr>
            <w:r>
              <w:rPr>
                <w:rFonts w:hint="default" w:ascii="Times New Roman" w:hAnsi="Times New Roman" w:cs="Times New Roman"/>
                <w:b/>
              </w:rPr>
              <w:t>Практическое занятия</w:t>
            </w:r>
            <w:r>
              <w:rPr>
                <w:rFonts w:hint="default" w:ascii="Times New Roman" w:hAnsi="Times New Roman" w:cs="Times New Roman"/>
                <w:b/>
                <w:lang w:val="ru-RU"/>
              </w:rPr>
              <w:t>:</w:t>
            </w:r>
          </w:p>
        </w:tc>
        <w:tc>
          <w:tcPr>
            <w:tcW w:w="851" w:type="dxa"/>
            <w:tcBorders>
              <w:top w:val="single" w:color="auto" w:sz="4" w:space="0"/>
              <w:left w:val="single" w:color="auto" w:sz="4" w:space="0"/>
              <w:bottom w:val="single" w:color="auto" w:sz="4" w:space="0"/>
              <w:right w:val="single" w:color="auto" w:sz="4" w:space="0"/>
            </w:tcBorders>
          </w:tcPr>
          <w:p w14:paraId="1272CF77">
            <w:pPr>
              <w:widowControl w:val="0"/>
              <w:autoSpaceDE w:val="0"/>
              <w:autoSpaceDN w:val="0"/>
              <w:spacing w:after="0" w:line="240" w:lineRule="auto"/>
              <w:jc w:val="center"/>
              <w:rPr>
                <w:rFonts w:hint="default" w:ascii="Times New Roman" w:hAnsi="Times New Roman" w:cs="Times New Roman"/>
                <w:b/>
                <w:sz w:val="24"/>
                <w:szCs w:val="24"/>
                <w:lang w:val="ru-RU"/>
              </w:rPr>
            </w:pPr>
            <w:r>
              <w:rPr>
                <w:rFonts w:hint="default" w:ascii="Times New Roman" w:hAnsi="Times New Roman" w:cs="Times New Roman"/>
                <w:b/>
                <w:lang w:val="ru-RU"/>
              </w:rP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98DCA17">
            <w:pPr>
              <w:widowControl w:val="0"/>
              <w:autoSpaceDE w:val="0"/>
              <w:autoSpaceDN w:val="0"/>
              <w:spacing w:after="0" w:line="240" w:lineRule="auto"/>
              <w:rPr>
                <w:rFonts w:hint="default" w:ascii="Times New Roman" w:hAnsi="Times New Roman" w:cs="Times New Roman"/>
                <w:sz w:val="24"/>
                <w:szCs w:val="24"/>
              </w:rPr>
            </w:pPr>
          </w:p>
        </w:tc>
      </w:tr>
      <w:tr w14:paraId="01058962">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138BF9FF">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7C027510">
            <w:pPr>
              <w:widowControl w:val="0"/>
              <w:autoSpaceDE w:val="0"/>
              <w:autoSpaceDN w:val="0"/>
              <w:spacing w:after="0" w:line="240" w:lineRule="auto"/>
              <w:jc w:val="both"/>
              <w:rPr>
                <w:rFonts w:hint="default" w:ascii="Times New Roman" w:hAnsi="Times New Roman" w:cs="Times New Roman"/>
                <w:sz w:val="24"/>
                <w:szCs w:val="24"/>
              </w:rPr>
            </w:pPr>
            <w:r>
              <w:rPr>
                <w:rFonts w:hint="default" w:ascii="Times New Roman" w:hAnsi="Times New Roman" w:cs="Times New Roman"/>
                <w:lang w:val="ru-RU"/>
              </w:rPr>
              <w:t xml:space="preserve">Причины и этапы Гражданской войны в России. Общественно-политическая и социокультурная жизнь в РСФСР в годы Гражданской войны. </w:t>
            </w:r>
            <w:r>
              <w:rPr>
                <w:rFonts w:hint="default" w:ascii="Times New Roman" w:hAnsi="Times New Roman" w:cs="Times New Roman"/>
              </w:rPr>
              <w:t>Работа с историческими источниками.</w:t>
            </w:r>
          </w:p>
        </w:tc>
        <w:tc>
          <w:tcPr>
            <w:tcW w:w="851" w:type="dxa"/>
            <w:tcBorders>
              <w:top w:val="single" w:color="auto" w:sz="4" w:space="0"/>
              <w:left w:val="single" w:color="auto" w:sz="4" w:space="0"/>
              <w:bottom w:val="single" w:color="auto" w:sz="4" w:space="0"/>
              <w:right w:val="single" w:color="auto" w:sz="4" w:space="0"/>
            </w:tcBorders>
          </w:tcPr>
          <w:p w14:paraId="0551E752">
            <w:pPr>
              <w:widowControl w:val="0"/>
              <w:autoSpaceDE w:val="0"/>
              <w:autoSpaceDN w:val="0"/>
              <w:spacing w:after="0" w:line="240" w:lineRule="auto"/>
              <w:jc w:val="center"/>
              <w:rPr>
                <w:rFonts w:hint="default" w:ascii="Times New Roman" w:hAnsi="Times New Roman" w:cs="Times New Roman"/>
                <w:sz w:val="24"/>
                <w:szCs w:val="24"/>
              </w:rPr>
            </w:pPr>
          </w:p>
          <w:p w14:paraId="3223D5AF">
            <w:pPr>
              <w:widowControl w:val="0"/>
              <w:autoSpaceDE w:val="0"/>
              <w:autoSpaceDN w:val="0"/>
              <w:spacing w:after="0" w:line="240" w:lineRule="auto"/>
              <w:jc w:val="center"/>
              <w:rPr>
                <w:rFonts w:hint="default" w:ascii="Times New Roman" w:hAnsi="Times New Roman" w:cs="Times New Roman"/>
                <w:sz w:val="24"/>
                <w:szCs w:val="24"/>
                <w:lang w:val="ru-RU"/>
              </w:rPr>
            </w:pPr>
            <w:r>
              <w:rPr>
                <w:rFonts w:hint="default" w:ascii="Times New Roman" w:hAnsi="Times New Roman" w:cs="Times New Roman"/>
                <w:lang w:val="ru-RU"/>
              </w:rP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23C96A73">
            <w:pPr>
              <w:widowControl w:val="0"/>
              <w:autoSpaceDE w:val="0"/>
              <w:autoSpaceDN w:val="0"/>
              <w:spacing w:after="0" w:line="240" w:lineRule="auto"/>
              <w:rPr>
                <w:rFonts w:hint="default" w:ascii="Times New Roman" w:hAnsi="Times New Roman" w:cs="Times New Roman"/>
                <w:sz w:val="24"/>
                <w:szCs w:val="24"/>
              </w:rPr>
            </w:pPr>
          </w:p>
        </w:tc>
      </w:tr>
      <w:tr w14:paraId="1CDA885B">
        <w:tblPrEx>
          <w:tblCellMar>
            <w:top w:w="0" w:type="dxa"/>
            <w:left w:w="0" w:type="dxa"/>
            <w:bottom w:w="0" w:type="dxa"/>
            <w:right w:w="0" w:type="dxa"/>
          </w:tblCellMar>
        </w:tblPrEx>
        <w:trPr>
          <w:trHeight w:val="270" w:hRule="atLeast"/>
        </w:trPr>
        <w:tc>
          <w:tcPr>
            <w:tcW w:w="13193" w:type="dxa"/>
            <w:gridSpan w:val="3"/>
            <w:tcBorders>
              <w:top w:val="single" w:color="auto" w:sz="4" w:space="0"/>
              <w:left w:val="single" w:color="auto" w:sz="4" w:space="0"/>
              <w:bottom w:val="single" w:color="auto" w:sz="4" w:space="0"/>
              <w:right w:val="single" w:color="auto" w:sz="4" w:space="0"/>
            </w:tcBorders>
          </w:tcPr>
          <w:p w14:paraId="4C7432A4">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Профессионально-ориентированное содержание</w:t>
            </w:r>
          </w:p>
        </w:tc>
        <w:tc>
          <w:tcPr>
            <w:tcW w:w="851" w:type="dxa"/>
            <w:vMerge w:val="restart"/>
            <w:tcBorders>
              <w:top w:val="single" w:color="auto" w:sz="4" w:space="0"/>
              <w:left w:val="single" w:color="auto" w:sz="4" w:space="0"/>
              <w:right w:val="single" w:color="auto" w:sz="4" w:space="0"/>
            </w:tcBorders>
          </w:tcPr>
          <w:p w14:paraId="20C7A6B5">
            <w:pPr>
              <w:widowControl w:val="0"/>
              <w:autoSpaceDE w:val="0"/>
              <w:autoSpaceDN w:val="0"/>
              <w:spacing w:after="0" w:line="240" w:lineRule="auto"/>
              <w:jc w:val="center"/>
              <w:rPr>
                <w:rFonts w:hint="default" w:ascii="Times New Roman" w:hAnsi="Times New Roman" w:cs="Times New Roman"/>
                <w:b/>
              </w:rPr>
            </w:pPr>
            <w:r>
              <w:rPr>
                <w:rFonts w:hint="default" w:ascii="Times New Roman" w:hAnsi="Times New Roman" w:cs="Times New Roman"/>
                <w:b/>
              </w:rPr>
              <w:t>2</w:t>
            </w:r>
          </w:p>
          <w:p w14:paraId="265326A0">
            <w:pPr>
              <w:widowControl w:val="0"/>
              <w:autoSpaceDE w:val="0"/>
              <w:autoSpaceDN w:val="0"/>
              <w:spacing w:after="0" w:line="240" w:lineRule="auto"/>
              <w:jc w:val="center"/>
              <w:rPr>
                <w:rFonts w:hint="default" w:ascii="Times New Roman" w:hAnsi="Times New Roman" w:cs="Times New Roman"/>
                <w:sz w:val="24"/>
                <w:szCs w:val="24"/>
              </w:rPr>
            </w:pPr>
          </w:p>
        </w:tc>
        <w:tc>
          <w:tcPr>
            <w:tcW w:w="1549" w:type="dxa"/>
            <w:vMerge w:val="restart"/>
            <w:tcBorders>
              <w:top w:val="single" w:color="auto" w:sz="4" w:space="0"/>
              <w:left w:val="single" w:color="auto" w:sz="4" w:space="0"/>
              <w:right w:val="single" w:color="auto" w:sz="4" w:space="0"/>
            </w:tcBorders>
          </w:tcPr>
          <w:p w14:paraId="5EFD9CCB">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04</w:t>
            </w:r>
            <w:r>
              <w:rPr>
                <w:rFonts w:hint="default" w:ascii="Times New Roman" w:hAnsi="Times New Roman" w:cs="Times New Roman"/>
                <w:lang w:val="ru-RU"/>
              </w:rPr>
              <w:t xml:space="preserve">, </w:t>
            </w:r>
            <w:r>
              <w:rPr>
                <w:rFonts w:hint="default" w:ascii="Times New Roman" w:hAnsi="Times New Roman" w:cs="Times New Roman"/>
              </w:rPr>
              <w:t>ОК 06</w:t>
            </w:r>
          </w:p>
          <w:p w14:paraId="4274FB53">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ПК 1.1.</w:t>
            </w:r>
          </w:p>
        </w:tc>
      </w:tr>
      <w:tr w14:paraId="52EBBEB5">
        <w:tblPrEx>
          <w:tblCellMar>
            <w:top w:w="0" w:type="dxa"/>
            <w:left w:w="0" w:type="dxa"/>
            <w:bottom w:w="0" w:type="dxa"/>
            <w:right w:w="0" w:type="dxa"/>
          </w:tblCellMar>
        </w:tblPrEx>
        <w:trPr>
          <w:trHeight w:val="132" w:hRule="atLeast"/>
        </w:trPr>
        <w:tc>
          <w:tcPr>
            <w:tcW w:w="13193" w:type="dxa"/>
            <w:gridSpan w:val="3"/>
            <w:tcBorders>
              <w:top w:val="single" w:color="auto" w:sz="4" w:space="0"/>
              <w:left w:val="single" w:color="auto" w:sz="4" w:space="0"/>
              <w:bottom w:val="single" w:color="auto" w:sz="4" w:space="0"/>
              <w:right w:val="single" w:color="auto" w:sz="4" w:space="0"/>
            </w:tcBorders>
          </w:tcPr>
          <w:p w14:paraId="06ADBF70">
            <w:pPr>
              <w:widowControl w:val="0"/>
              <w:autoSpaceDE w:val="0"/>
              <w:autoSpaceDN w:val="0"/>
              <w:spacing w:after="0" w:line="240" w:lineRule="auto"/>
              <w:rPr>
                <w:rFonts w:hint="default" w:ascii="Times New Roman" w:hAnsi="Times New Roman" w:cs="Times New Roman"/>
                <w:b/>
                <w:sz w:val="24"/>
                <w:szCs w:val="24"/>
                <w:lang w:val="ru-RU"/>
              </w:rPr>
            </w:pPr>
            <w:r>
              <w:rPr>
                <w:rFonts w:hint="default" w:ascii="Times New Roman" w:hAnsi="Times New Roman" w:cs="Times New Roman"/>
                <w:lang w:val="ru-RU"/>
              </w:rPr>
              <w:t xml:space="preserve">«Жизнь в катастрофе»: культура повседневности и стратегии выживания в годы великих потрясений </w:t>
            </w:r>
          </w:p>
        </w:tc>
        <w:tc>
          <w:tcPr>
            <w:tcW w:w="851" w:type="dxa"/>
            <w:vMerge w:val="continue"/>
            <w:tcBorders>
              <w:left w:val="single" w:color="auto" w:sz="4" w:space="0"/>
              <w:right w:val="single" w:color="auto" w:sz="4" w:space="0"/>
            </w:tcBorders>
            <w:vAlign w:val="center"/>
          </w:tcPr>
          <w:p w14:paraId="5295DDE3">
            <w:pPr>
              <w:widowControl w:val="0"/>
              <w:autoSpaceDE w:val="0"/>
              <w:autoSpaceDN w:val="0"/>
              <w:spacing w:after="0" w:line="240" w:lineRule="auto"/>
              <w:rPr>
                <w:rFonts w:hint="default" w:ascii="Times New Roman" w:hAnsi="Times New Roman" w:cs="Times New Roman"/>
                <w:sz w:val="24"/>
                <w:szCs w:val="24"/>
                <w:lang w:val="ru-RU"/>
              </w:rPr>
            </w:pPr>
          </w:p>
        </w:tc>
        <w:tc>
          <w:tcPr>
            <w:tcW w:w="1549" w:type="dxa"/>
            <w:vMerge w:val="continue"/>
            <w:tcBorders>
              <w:left w:val="single" w:color="auto" w:sz="4" w:space="0"/>
              <w:right w:val="single" w:color="auto" w:sz="4" w:space="0"/>
            </w:tcBorders>
            <w:vAlign w:val="center"/>
          </w:tcPr>
          <w:p w14:paraId="5A6E4220">
            <w:pPr>
              <w:widowControl w:val="0"/>
              <w:autoSpaceDE w:val="0"/>
              <w:autoSpaceDN w:val="0"/>
              <w:spacing w:after="0" w:line="240" w:lineRule="auto"/>
              <w:rPr>
                <w:rFonts w:hint="default" w:ascii="Times New Roman" w:hAnsi="Times New Roman" w:cs="Times New Roman"/>
                <w:sz w:val="24"/>
                <w:szCs w:val="24"/>
                <w:lang w:val="ru-RU"/>
              </w:rPr>
            </w:pPr>
          </w:p>
        </w:tc>
      </w:tr>
      <w:tr w14:paraId="462F059E">
        <w:tblPrEx>
          <w:tblCellMar>
            <w:top w:w="0" w:type="dxa"/>
            <w:left w:w="0" w:type="dxa"/>
            <w:bottom w:w="0" w:type="dxa"/>
            <w:right w:w="0" w:type="dxa"/>
          </w:tblCellMar>
        </w:tblPrEx>
        <w:trPr>
          <w:trHeight w:val="132" w:hRule="atLeast"/>
        </w:trPr>
        <w:tc>
          <w:tcPr>
            <w:tcW w:w="13193" w:type="dxa"/>
            <w:gridSpan w:val="3"/>
            <w:tcBorders>
              <w:top w:val="single" w:color="auto" w:sz="4" w:space="0"/>
              <w:left w:val="single" w:color="auto" w:sz="4" w:space="0"/>
              <w:bottom w:val="single" w:color="auto" w:sz="4" w:space="0"/>
              <w:right w:val="single" w:color="auto" w:sz="4" w:space="0"/>
            </w:tcBorders>
          </w:tcPr>
          <w:p w14:paraId="62A425EA">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b/>
                <w:bCs/>
                <w:lang w:val="ru-RU"/>
              </w:rPr>
              <w:t>Контрольная Работа</w:t>
            </w:r>
          </w:p>
        </w:tc>
        <w:tc>
          <w:tcPr>
            <w:tcW w:w="851" w:type="dxa"/>
            <w:vMerge w:val="continue"/>
            <w:tcBorders>
              <w:left w:val="single" w:color="auto" w:sz="4" w:space="0"/>
              <w:bottom w:val="single" w:color="auto" w:sz="4" w:space="0"/>
              <w:right w:val="single" w:color="auto" w:sz="4" w:space="0"/>
            </w:tcBorders>
            <w:vAlign w:val="center"/>
          </w:tcPr>
          <w:p w14:paraId="4E4F6690">
            <w:pPr>
              <w:widowControl w:val="0"/>
              <w:autoSpaceDE w:val="0"/>
              <w:autoSpaceDN w:val="0"/>
              <w:spacing w:after="0" w:line="240" w:lineRule="auto"/>
              <w:rPr>
                <w:rFonts w:hint="default" w:ascii="Times New Roman" w:hAnsi="Times New Roman" w:cs="Times New Roman"/>
                <w:sz w:val="24"/>
                <w:szCs w:val="24"/>
                <w:lang w:val="ru-RU"/>
              </w:rPr>
            </w:pPr>
          </w:p>
        </w:tc>
        <w:tc>
          <w:tcPr>
            <w:tcW w:w="1549" w:type="dxa"/>
            <w:vMerge w:val="continue"/>
            <w:tcBorders>
              <w:left w:val="single" w:color="auto" w:sz="4" w:space="0"/>
              <w:bottom w:val="single" w:color="auto" w:sz="4" w:space="0"/>
              <w:right w:val="single" w:color="auto" w:sz="4" w:space="0"/>
            </w:tcBorders>
            <w:vAlign w:val="center"/>
          </w:tcPr>
          <w:p w14:paraId="571E7302">
            <w:pPr>
              <w:widowControl w:val="0"/>
              <w:autoSpaceDE w:val="0"/>
              <w:autoSpaceDN w:val="0"/>
              <w:spacing w:after="0" w:line="240" w:lineRule="auto"/>
              <w:rPr>
                <w:rFonts w:hint="default" w:ascii="Times New Roman" w:hAnsi="Times New Roman" w:cs="Times New Roman"/>
                <w:sz w:val="24"/>
                <w:szCs w:val="24"/>
                <w:lang w:val="ru-RU"/>
              </w:rPr>
            </w:pPr>
          </w:p>
        </w:tc>
      </w:tr>
      <w:tr w14:paraId="3E3930B9">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390013F9">
            <w:pPr>
              <w:widowControl w:val="0"/>
              <w:autoSpaceDE w:val="0"/>
              <w:autoSpaceDN w:val="0"/>
              <w:spacing w:after="0" w:line="240" w:lineRule="auto"/>
              <w:jc w:val="center"/>
              <w:rPr>
                <w:rFonts w:hint="default" w:ascii="Times New Roman" w:hAnsi="Times New Roman" w:cs="Times New Roman"/>
                <w:b/>
                <w:sz w:val="24"/>
                <w:szCs w:val="24"/>
                <w:lang w:val="ru-RU"/>
              </w:rPr>
            </w:pPr>
            <w:r>
              <w:rPr>
                <w:rFonts w:hint="default" w:ascii="Times New Roman" w:hAnsi="Times New Roman" w:cs="Times New Roman"/>
                <w:b/>
                <w:lang w:val="ru-RU"/>
              </w:rPr>
              <w:t>Раздел 2. СССР в 1920–1930-е годы. Межвоенный период (1918–1939).</w:t>
            </w:r>
          </w:p>
        </w:tc>
        <w:tc>
          <w:tcPr>
            <w:tcW w:w="851" w:type="dxa"/>
            <w:tcBorders>
              <w:top w:val="single" w:color="auto" w:sz="4" w:space="0"/>
              <w:left w:val="single" w:color="auto" w:sz="4" w:space="0"/>
              <w:bottom w:val="single" w:color="auto" w:sz="4" w:space="0"/>
              <w:right w:val="single" w:color="auto" w:sz="4" w:space="0"/>
            </w:tcBorders>
          </w:tcPr>
          <w:p w14:paraId="530B18B7">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22</w:t>
            </w:r>
          </w:p>
        </w:tc>
        <w:tc>
          <w:tcPr>
            <w:tcW w:w="1549" w:type="dxa"/>
            <w:tcBorders>
              <w:top w:val="single" w:color="auto" w:sz="4" w:space="0"/>
              <w:left w:val="single" w:color="auto" w:sz="4" w:space="0"/>
              <w:bottom w:val="single" w:color="auto" w:sz="4" w:space="0"/>
              <w:right w:val="single" w:color="auto" w:sz="4" w:space="0"/>
            </w:tcBorders>
          </w:tcPr>
          <w:p w14:paraId="6BBFF57A">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ОК 02, ОК 04 ОК 05, ОК 06</w:t>
            </w:r>
          </w:p>
        </w:tc>
      </w:tr>
      <w:tr w14:paraId="16AF98AE">
        <w:tblPrEx>
          <w:tblCellMar>
            <w:top w:w="0" w:type="dxa"/>
            <w:left w:w="0" w:type="dxa"/>
            <w:bottom w:w="0" w:type="dxa"/>
            <w:right w:w="0" w:type="dxa"/>
          </w:tblCellMar>
        </w:tblPrEx>
        <w:trPr>
          <w:trHeight w:val="289" w:hRule="atLeast"/>
        </w:trPr>
        <w:tc>
          <w:tcPr>
            <w:tcW w:w="2694" w:type="dxa"/>
            <w:vMerge w:val="restart"/>
            <w:tcBorders>
              <w:top w:val="single" w:color="auto" w:sz="4" w:space="0"/>
              <w:left w:val="single" w:color="auto" w:sz="4" w:space="0"/>
              <w:bottom w:val="single" w:color="auto" w:sz="4" w:space="0"/>
              <w:right w:val="single" w:color="auto" w:sz="4" w:space="0"/>
            </w:tcBorders>
          </w:tcPr>
          <w:p w14:paraId="330EF629">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Тема 2.1.   </w:t>
            </w:r>
          </w:p>
          <w:p w14:paraId="60064B46">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СССР в 20-е годы. Новая экономическая политика.</w:t>
            </w:r>
          </w:p>
        </w:tc>
        <w:tc>
          <w:tcPr>
            <w:tcW w:w="10499" w:type="dxa"/>
            <w:gridSpan w:val="2"/>
            <w:tcBorders>
              <w:top w:val="single" w:color="auto" w:sz="4" w:space="0"/>
              <w:left w:val="single" w:color="auto" w:sz="4" w:space="0"/>
              <w:bottom w:val="single" w:color="auto" w:sz="4" w:space="0"/>
              <w:right w:val="single" w:color="auto" w:sz="4" w:space="0"/>
            </w:tcBorders>
          </w:tcPr>
          <w:p w14:paraId="6C82A819">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6B77C7F5">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6D3EEC06">
            <w:pPr>
              <w:widowControl w:val="0"/>
              <w:autoSpaceDE w:val="0"/>
              <w:autoSpaceDN w:val="0"/>
              <w:spacing w:after="0" w:line="240" w:lineRule="auto"/>
              <w:rPr>
                <w:rFonts w:hint="default" w:ascii="Times New Roman" w:hAnsi="Times New Roman" w:cs="Times New Roman"/>
                <w:sz w:val="24"/>
                <w:szCs w:val="24"/>
              </w:rPr>
            </w:pPr>
          </w:p>
          <w:p w14:paraId="21F1A349">
            <w:pPr>
              <w:widowControl w:val="0"/>
              <w:autoSpaceDE w:val="0"/>
              <w:autoSpaceDN w:val="0"/>
              <w:spacing w:after="0" w:line="240" w:lineRule="auto"/>
              <w:rPr>
                <w:rFonts w:hint="default" w:ascii="Times New Roman" w:hAnsi="Times New Roman" w:cs="Times New Roman"/>
              </w:rPr>
            </w:pPr>
          </w:p>
          <w:p w14:paraId="4E11D9CC">
            <w:pPr>
              <w:widowControl w:val="0"/>
              <w:autoSpaceDE w:val="0"/>
              <w:autoSpaceDN w:val="0"/>
              <w:spacing w:after="0" w:line="240" w:lineRule="auto"/>
              <w:rPr>
                <w:rFonts w:hint="default" w:ascii="Times New Roman" w:hAnsi="Times New Roman" w:cs="Times New Roman"/>
              </w:rPr>
            </w:pPr>
          </w:p>
          <w:p w14:paraId="1DDD3C61">
            <w:pPr>
              <w:widowControl w:val="0"/>
              <w:autoSpaceDE w:val="0"/>
              <w:autoSpaceDN w:val="0"/>
              <w:spacing w:after="0" w:line="240" w:lineRule="auto"/>
              <w:rPr>
                <w:rFonts w:hint="default" w:ascii="Times New Roman" w:hAnsi="Times New Roman" w:cs="Times New Roman"/>
              </w:rPr>
            </w:pPr>
          </w:p>
          <w:p w14:paraId="4B6223D6">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02</w:t>
            </w:r>
          </w:p>
          <w:p w14:paraId="0F05B757">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04</w:t>
            </w:r>
          </w:p>
          <w:p w14:paraId="69573BFA">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05</w:t>
            </w:r>
          </w:p>
          <w:p w14:paraId="52A4C893">
            <w:pPr>
              <w:widowControl w:val="0"/>
              <w:autoSpaceDE w:val="0"/>
              <w:autoSpaceDN w:val="0"/>
              <w:spacing w:after="0" w:line="240" w:lineRule="auto"/>
              <w:rPr>
                <w:rFonts w:hint="default" w:ascii="Times New Roman" w:hAnsi="Times New Roman" w:cs="Times New Roman"/>
                <w:sz w:val="24"/>
                <w:szCs w:val="24"/>
              </w:rPr>
            </w:pPr>
          </w:p>
        </w:tc>
      </w:tr>
      <w:tr w14:paraId="0F5F2CFA">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6981068D">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15E54A08">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 xml:space="preserve">Социально-экономический и политический кризис в РСФСР в начале 20-х гг. Внутренняя ситуация в стране после Гражданской войны. Социально-экономический кризис. Голод 1921–1922 гг. Крестьянские восстания (Сибирь, Тамбовщина, Поволжье). Кронштадтское восстание. </w:t>
            </w:r>
          </w:p>
          <w:p w14:paraId="1855E395">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Основные мероприятия нэпа. Переход к новой экономической политике (нэп). Замена продразверстки натуральным налогом. Финансовая реформа 1922–1924 гг. Перемены в промышленности. Частичная денационализация. Концессии. Внутренние противоречия и кризисы новой экономической политики. Итоги экономического развития страны к концу 20-х годов. Причины свертывания нэпа. </w:t>
            </w:r>
          </w:p>
          <w:p w14:paraId="32089A54">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Национальная политика. Образование СССР. Предпосылки образования СССР. План «автономизации» И.В. Сталина. Ленинский план создания федерации равноправных республик. Договор об образовании СССР 1922 г. Конституция СССР 1924 г. </w:t>
            </w:r>
          </w:p>
          <w:p w14:paraId="0F156222">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Общественно-политическая жизнь в СССР в 20-е гг. Активизация борьбы в партийногосударственном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секретарь ЦК партии. Курс на строительство социализма в одной стране.</w:t>
            </w:r>
          </w:p>
        </w:tc>
        <w:tc>
          <w:tcPr>
            <w:tcW w:w="851" w:type="dxa"/>
            <w:tcBorders>
              <w:top w:val="single" w:color="auto" w:sz="4" w:space="0"/>
              <w:left w:val="single" w:color="auto" w:sz="4" w:space="0"/>
              <w:bottom w:val="single" w:color="auto" w:sz="4" w:space="0"/>
              <w:right w:val="single" w:color="auto" w:sz="4" w:space="0"/>
            </w:tcBorders>
          </w:tcPr>
          <w:p w14:paraId="42626F1E">
            <w:pPr>
              <w:widowControl w:val="0"/>
              <w:autoSpaceDE w:val="0"/>
              <w:autoSpaceDN w:val="0"/>
              <w:spacing w:after="0" w:line="240" w:lineRule="auto"/>
              <w:jc w:val="center"/>
              <w:rPr>
                <w:rFonts w:hint="default" w:ascii="Times New Roman" w:hAnsi="Times New Roman" w:cs="Times New Roman"/>
                <w:sz w:val="24"/>
                <w:szCs w:val="24"/>
                <w:lang w:val="ru-RU"/>
              </w:rPr>
            </w:pPr>
          </w:p>
          <w:p w14:paraId="554DB7A6">
            <w:pPr>
              <w:widowControl w:val="0"/>
              <w:autoSpaceDE w:val="0"/>
              <w:autoSpaceDN w:val="0"/>
              <w:spacing w:after="0" w:line="240" w:lineRule="auto"/>
              <w:jc w:val="center"/>
              <w:rPr>
                <w:rFonts w:hint="default" w:ascii="Times New Roman" w:hAnsi="Times New Roman" w:cs="Times New Roman"/>
                <w:lang w:val="ru-RU"/>
              </w:rPr>
            </w:pPr>
          </w:p>
          <w:p w14:paraId="218B4EC5">
            <w:pPr>
              <w:widowControl w:val="0"/>
              <w:autoSpaceDE w:val="0"/>
              <w:autoSpaceDN w:val="0"/>
              <w:spacing w:after="0" w:line="240" w:lineRule="auto"/>
              <w:jc w:val="center"/>
              <w:rPr>
                <w:rFonts w:hint="default" w:ascii="Times New Roman" w:hAnsi="Times New Roman" w:cs="Times New Roman"/>
                <w:lang w:val="ru-RU"/>
              </w:rPr>
            </w:pPr>
          </w:p>
          <w:p w14:paraId="7859B1E1">
            <w:pPr>
              <w:widowControl w:val="0"/>
              <w:autoSpaceDE w:val="0"/>
              <w:autoSpaceDN w:val="0"/>
              <w:spacing w:after="0" w:line="240" w:lineRule="auto"/>
              <w:jc w:val="center"/>
              <w:rPr>
                <w:rFonts w:hint="default" w:ascii="Times New Roman" w:hAnsi="Times New Roman" w:cs="Times New Roman"/>
                <w:lang w:val="ru-RU"/>
              </w:rPr>
            </w:pPr>
          </w:p>
          <w:p w14:paraId="240A0E89">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0DC52BF">
            <w:pPr>
              <w:widowControl w:val="0"/>
              <w:autoSpaceDE w:val="0"/>
              <w:autoSpaceDN w:val="0"/>
              <w:spacing w:after="0" w:line="240" w:lineRule="auto"/>
              <w:rPr>
                <w:rFonts w:hint="default" w:ascii="Times New Roman" w:hAnsi="Times New Roman" w:cs="Times New Roman"/>
                <w:sz w:val="24"/>
                <w:szCs w:val="24"/>
              </w:rPr>
            </w:pPr>
          </w:p>
        </w:tc>
      </w:tr>
      <w:tr w14:paraId="57948BB0">
        <w:tblPrEx>
          <w:tblCellMar>
            <w:top w:w="0" w:type="dxa"/>
            <w:left w:w="0" w:type="dxa"/>
            <w:bottom w:w="0" w:type="dxa"/>
            <w:right w:w="0" w:type="dxa"/>
          </w:tblCellMar>
        </w:tblPrEx>
        <w:trPr>
          <w:trHeight w:val="347" w:hRule="atLeast"/>
        </w:trPr>
        <w:tc>
          <w:tcPr>
            <w:tcW w:w="2694" w:type="dxa"/>
            <w:vMerge w:val="restart"/>
            <w:tcBorders>
              <w:top w:val="single" w:color="auto" w:sz="4" w:space="0"/>
              <w:left w:val="single" w:color="auto" w:sz="4" w:space="0"/>
              <w:bottom w:val="single" w:color="auto" w:sz="4" w:space="0"/>
              <w:right w:val="single" w:color="auto" w:sz="4" w:space="0"/>
            </w:tcBorders>
          </w:tcPr>
          <w:p w14:paraId="514D2027">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Тема 2.2.   </w:t>
            </w:r>
          </w:p>
          <w:p w14:paraId="16D74DE4">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lang w:val="ru-RU"/>
              </w:rPr>
              <w:t>Советский Союз в конце 1920-х–</w:t>
            </w:r>
          </w:p>
          <w:p w14:paraId="5CD3CF83">
            <w:pPr>
              <w:widowControl w:val="0"/>
              <w:autoSpaceDE w:val="0"/>
              <w:autoSpaceDN w:val="0"/>
              <w:spacing w:after="0" w:line="240" w:lineRule="auto"/>
              <w:rPr>
                <w:rFonts w:hint="default" w:ascii="Times New Roman" w:hAnsi="Times New Roman" w:cs="Times New Roman"/>
                <w:sz w:val="24"/>
                <w:szCs w:val="24"/>
              </w:rPr>
            </w:pPr>
            <w:r>
              <w:rPr>
                <w:rFonts w:hint="default" w:ascii="Times New Roman" w:hAnsi="Times New Roman" w:cs="Times New Roman"/>
              </w:rPr>
              <w:t>1930-е гг.</w:t>
            </w:r>
          </w:p>
        </w:tc>
        <w:tc>
          <w:tcPr>
            <w:tcW w:w="10499" w:type="dxa"/>
            <w:gridSpan w:val="2"/>
            <w:tcBorders>
              <w:top w:val="single" w:color="auto" w:sz="4" w:space="0"/>
              <w:left w:val="single" w:color="auto" w:sz="4" w:space="0"/>
              <w:bottom w:val="single" w:color="auto" w:sz="4" w:space="0"/>
              <w:right w:val="single" w:color="auto" w:sz="4" w:space="0"/>
            </w:tcBorders>
          </w:tcPr>
          <w:p w14:paraId="44CCAA75">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7AB42A7C">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6CCECB09">
            <w:pPr>
              <w:widowControl w:val="0"/>
              <w:autoSpaceDE w:val="0"/>
              <w:autoSpaceDN w:val="0"/>
              <w:spacing w:after="0" w:line="240" w:lineRule="auto"/>
              <w:rPr>
                <w:rFonts w:hint="default" w:ascii="Times New Roman" w:hAnsi="Times New Roman" w:cs="Times New Roman"/>
                <w:sz w:val="24"/>
                <w:szCs w:val="24"/>
              </w:rPr>
            </w:pPr>
          </w:p>
          <w:p w14:paraId="544FF900">
            <w:pPr>
              <w:widowControl w:val="0"/>
              <w:autoSpaceDE w:val="0"/>
              <w:autoSpaceDN w:val="0"/>
              <w:spacing w:after="0" w:line="240" w:lineRule="auto"/>
              <w:rPr>
                <w:rFonts w:hint="default" w:ascii="Times New Roman" w:hAnsi="Times New Roman" w:cs="Times New Roman"/>
              </w:rPr>
            </w:pPr>
          </w:p>
          <w:p w14:paraId="1B106206">
            <w:pPr>
              <w:widowControl w:val="0"/>
              <w:autoSpaceDE w:val="0"/>
              <w:autoSpaceDN w:val="0"/>
              <w:spacing w:after="0" w:line="240" w:lineRule="auto"/>
              <w:rPr>
                <w:rFonts w:hint="default" w:ascii="Times New Roman" w:hAnsi="Times New Roman" w:cs="Times New Roman"/>
              </w:rPr>
            </w:pPr>
          </w:p>
          <w:p w14:paraId="5E8D3EAB">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02</w:t>
            </w:r>
          </w:p>
          <w:p w14:paraId="6BAA12B1">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05</w:t>
            </w:r>
          </w:p>
          <w:p w14:paraId="769BF1B4">
            <w:pPr>
              <w:widowControl w:val="0"/>
              <w:autoSpaceDE w:val="0"/>
              <w:autoSpaceDN w:val="0"/>
              <w:spacing w:after="0" w:line="240" w:lineRule="auto"/>
              <w:rPr>
                <w:rFonts w:hint="default" w:ascii="Times New Roman" w:hAnsi="Times New Roman" w:cs="Times New Roman"/>
                <w:sz w:val="24"/>
                <w:szCs w:val="24"/>
              </w:rPr>
            </w:pPr>
          </w:p>
        </w:tc>
      </w:tr>
      <w:tr w14:paraId="18061D9B">
        <w:tblPrEx>
          <w:tblCellMar>
            <w:top w:w="0" w:type="dxa"/>
            <w:left w:w="0" w:type="dxa"/>
            <w:bottom w:w="0" w:type="dxa"/>
            <w:right w:w="0" w:type="dxa"/>
          </w:tblCellMar>
        </w:tblPrEx>
        <w:trPr>
          <w:trHeight w:val="278"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78BFBE2B">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6EEF72A7">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 xml:space="preserve">Индустриализация в СССР. Причины, цели и источники индустриализации. Особенности индустриализации в СССР. Разработка первого пятилетнего плана. Форсированная индустриализация. Труд заключенных. Социалистическое соревнование. Итоги индустриализации. Коллективизация сельского хозяйства. Причины коллективизации сельского хозяйства. Сочетание добровольного принципа вступления в колхозы с административным нажимом на крестьян. «Великий перелом» и переход к сплошной коллективизации. Политика «раскулачивания». Итоги коллективизации. </w:t>
            </w:r>
          </w:p>
          <w:p w14:paraId="730E5465">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Итоги и цена советской модернизации. Итоги развития СССР к концу 30-х гг. Цена и издержки модернизации. Превращение СССР в аграрно-индустриальную державу. </w:t>
            </w:r>
          </w:p>
          <w:p w14:paraId="07C89DE8">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Политическая система СССР в 30-е гг. Утверждение «культа личности» Сталина. Органы госбезопасности и их роль в поддержании диктатуры. Ужесточение цензуры. Усиление идеологического контроля над обществом. Пионерская организация и ВЛКСМ. </w:t>
            </w:r>
          </w:p>
          <w:p w14:paraId="365E8075">
            <w:pPr>
              <w:widowControl w:val="0"/>
              <w:autoSpaceDE w:val="0"/>
              <w:autoSpaceDN w:val="0"/>
              <w:spacing w:after="0" w:line="240" w:lineRule="auto"/>
              <w:jc w:val="both"/>
              <w:rPr>
                <w:rFonts w:hint="default" w:ascii="Times New Roman" w:hAnsi="Times New Roman" w:cs="Times New Roman"/>
                <w:sz w:val="24"/>
                <w:szCs w:val="24"/>
              </w:rPr>
            </w:pPr>
            <w:r>
              <w:rPr>
                <w:rFonts w:hint="default" w:ascii="Times New Roman" w:hAnsi="Times New Roman" w:cs="Times New Roman"/>
                <w:lang w:val="ru-RU"/>
              </w:rPr>
              <w:t xml:space="preserve">Массовые политические репрессии и их последствия. </w:t>
            </w:r>
            <w:r>
              <w:rPr>
                <w:rFonts w:hint="default" w:ascii="Times New Roman" w:hAnsi="Times New Roman" w:cs="Times New Roman"/>
              </w:rPr>
              <w:t>Конституция СССР 1936 г.</w:t>
            </w:r>
          </w:p>
        </w:tc>
        <w:tc>
          <w:tcPr>
            <w:tcW w:w="851" w:type="dxa"/>
            <w:tcBorders>
              <w:top w:val="single" w:color="auto" w:sz="4" w:space="0"/>
              <w:left w:val="single" w:color="auto" w:sz="4" w:space="0"/>
              <w:bottom w:val="single" w:color="auto" w:sz="4" w:space="0"/>
              <w:right w:val="single" w:color="auto" w:sz="4" w:space="0"/>
            </w:tcBorders>
          </w:tcPr>
          <w:p w14:paraId="6272E4AA">
            <w:pPr>
              <w:widowControl w:val="0"/>
              <w:autoSpaceDE w:val="0"/>
              <w:autoSpaceDN w:val="0"/>
              <w:spacing w:after="0" w:line="240" w:lineRule="auto"/>
              <w:jc w:val="center"/>
              <w:rPr>
                <w:rFonts w:hint="default" w:ascii="Times New Roman" w:hAnsi="Times New Roman" w:cs="Times New Roman"/>
                <w:sz w:val="24"/>
                <w:szCs w:val="24"/>
              </w:rPr>
            </w:pPr>
          </w:p>
          <w:p w14:paraId="6CBB37A1">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5520E94">
            <w:pPr>
              <w:widowControl w:val="0"/>
              <w:autoSpaceDE w:val="0"/>
              <w:autoSpaceDN w:val="0"/>
              <w:spacing w:after="0" w:line="240" w:lineRule="auto"/>
              <w:rPr>
                <w:rFonts w:hint="default" w:ascii="Times New Roman" w:hAnsi="Times New Roman" w:cs="Times New Roman"/>
                <w:sz w:val="24"/>
                <w:szCs w:val="24"/>
              </w:rPr>
            </w:pPr>
          </w:p>
        </w:tc>
      </w:tr>
      <w:tr w14:paraId="131D3181">
        <w:tblPrEx>
          <w:tblCellMar>
            <w:top w:w="0" w:type="dxa"/>
            <w:left w:w="0" w:type="dxa"/>
            <w:bottom w:w="0" w:type="dxa"/>
            <w:right w:w="0" w:type="dxa"/>
          </w:tblCellMar>
        </w:tblPrEx>
        <w:trPr>
          <w:trHeight w:val="282"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3DAA94FB">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4223A92">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Практические занятия</w:t>
            </w:r>
          </w:p>
        </w:tc>
        <w:tc>
          <w:tcPr>
            <w:tcW w:w="851" w:type="dxa"/>
            <w:tcBorders>
              <w:top w:val="single" w:color="auto" w:sz="4" w:space="0"/>
              <w:left w:val="single" w:color="auto" w:sz="4" w:space="0"/>
              <w:bottom w:val="single" w:color="auto" w:sz="4" w:space="0"/>
              <w:right w:val="single" w:color="auto" w:sz="4" w:space="0"/>
            </w:tcBorders>
          </w:tcPr>
          <w:p w14:paraId="402DE7A1">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C1BD73E">
            <w:pPr>
              <w:widowControl w:val="0"/>
              <w:autoSpaceDE w:val="0"/>
              <w:autoSpaceDN w:val="0"/>
              <w:spacing w:after="0" w:line="240" w:lineRule="auto"/>
              <w:rPr>
                <w:rFonts w:hint="default" w:ascii="Times New Roman" w:hAnsi="Times New Roman" w:cs="Times New Roman"/>
                <w:sz w:val="24"/>
                <w:szCs w:val="24"/>
              </w:rPr>
            </w:pPr>
          </w:p>
        </w:tc>
      </w:tr>
      <w:tr w14:paraId="627BEBC0">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6200DC61">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613701F">
            <w:pPr>
              <w:widowControl w:val="0"/>
              <w:autoSpaceDE w:val="0"/>
              <w:autoSpaceDN w:val="0"/>
              <w:spacing w:after="0" w:line="240" w:lineRule="auto"/>
              <w:jc w:val="both"/>
              <w:rPr>
                <w:rFonts w:hint="default" w:ascii="Times New Roman" w:hAnsi="Times New Roman" w:cs="Times New Roman"/>
                <w:b/>
                <w:sz w:val="24"/>
                <w:szCs w:val="24"/>
                <w:lang w:val="ru-RU"/>
              </w:rPr>
            </w:pPr>
            <w:r>
              <w:rPr>
                <w:rFonts w:hint="default" w:ascii="Times New Roman" w:hAnsi="Times New Roman" w:cs="Times New Roman"/>
                <w:lang w:val="ru-RU"/>
              </w:rPr>
              <w:t>Итоги и цена советской модернизации. Организация дискуссии по методу «метаплана». Внешняя политика СССР и ее результативность. Работа с историческими источниками и исторической картой.</w:t>
            </w:r>
          </w:p>
        </w:tc>
        <w:tc>
          <w:tcPr>
            <w:tcW w:w="851" w:type="dxa"/>
            <w:tcBorders>
              <w:top w:val="single" w:color="auto" w:sz="4" w:space="0"/>
              <w:left w:val="single" w:color="auto" w:sz="4" w:space="0"/>
              <w:bottom w:val="single" w:color="auto" w:sz="4" w:space="0"/>
              <w:right w:val="single" w:color="auto" w:sz="4" w:space="0"/>
            </w:tcBorders>
          </w:tcPr>
          <w:p w14:paraId="42C12AE8">
            <w:pPr>
              <w:widowControl w:val="0"/>
              <w:autoSpaceDE w:val="0"/>
              <w:autoSpaceDN w:val="0"/>
              <w:spacing w:after="0" w:line="240" w:lineRule="auto"/>
              <w:jc w:val="center"/>
              <w:rPr>
                <w:rFonts w:hint="default" w:ascii="Times New Roman" w:hAnsi="Times New Roman" w:cs="Times New Roman"/>
                <w:sz w:val="24"/>
                <w:szCs w:val="24"/>
                <w:lang w:val="ru-RU"/>
              </w:rPr>
            </w:pPr>
          </w:p>
          <w:p w14:paraId="0797D15D">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6479069">
            <w:pPr>
              <w:widowControl w:val="0"/>
              <w:autoSpaceDE w:val="0"/>
              <w:autoSpaceDN w:val="0"/>
              <w:spacing w:after="0" w:line="240" w:lineRule="auto"/>
              <w:rPr>
                <w:rFonts w:hint="default" w:ascii="Times New Roman" w:hAnsi="Times New Roman" w:cs="Times New Roman"/>
                <w:sz w:val="24"/>
                <w:szCs w:val="24"/>
              </w:rPr>
            </w:pPr>
          </w:p>
        </w:tc>
      </w:tr>
      <w:tr w14:paraId="6EF1BA33">
        <w:tblPrEx>
          <w:tblCellMar>
            <w:top w:w="0" w:type="dxa"/>
            <w:left w:w="0" w:type="dxa"/>
            <w:bottom w:w="0" w:type="dxa"/>
            <w:right w:w="0" w:type="dxa"/>
          </w:tblCellMar>
        </w:tblPrEx>
        <w:trPr>
          <w:trHeight w:val="283" w:hRule="atLeast"/>
        </w:trPr>
        <w:tc>
          <w:tcPr>
            <w:tcW w:w="2694" w:type="dxa"/>
            <w:vMerge w:val="restart"/>
            <w:tcBorders>
              <w:top w:val="single" w:color="auto" w:sz="4" w:space="0"/>
              <w:left w:val="single" w:color="auto" w:sz="4" w:space="0"/>
              <w:bottom w:val="single" w:color="auto" w:sz="4" w:space="0"/>
              <w:right w:val="single" w:color="auto" w:sz="4" w:space="0"/>
            </w:tcBorders>
          </w:tcPr>
          <w:p w14:paraId="47101C43">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Тема 2.3. Культурное пространство советского общества в 1920– 1930-е гг.</w:t>
            </w:r>
          </w:p>
        </w:tc>
        <w:tc>
          <w:tcPr>
            <w:tcW w:w="10499" w:type="dxa"/>
            <w:gridSpan w:val="2"/>
            <w:tcBorders>
              <w:top w:val="single" w:color="auto" w:sz="4" w:space="0"/>
              <w:left w:val="single" w:color="auto" w:sz="4" w:space="0"/>
              <w:bottom w:val="single" w:color="auto" w:sz="4" w:space="0"/>
              <w:right w:val="single" w:color="auto" w:sz="4" w:space="0"/>
            </w:tcBorders>
          </w:tcPr>
          <w:p w14:paraId="50190550">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6AEDB922">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3CE43CD8">
            <w:pPr>
              <w:widowControl w:val="0"/>
              <w:autoSpaceDE w:val="0"/>
              <w:autoSpaceDN w:val="0"/>
              <w:spacing w:after="0" w:line="240" w:lineRule="auto"/>
              <w:rPr>
                <w:rFonts w:hint="default" w:ascii="Times New Roman" w:hAnsi="Times New Roman" w:cs="Times New Roman"/>
                <w:sz w:val="24"/>
                <w:szCs w:val="24"/>
              </w:rPr>
            </w:pPr>
          </w:p>
          <w:p w14:paraId="1AFF0F1A">
            <w:pPr>
              <w:widowControl w:val="0"/>
              <w:autoSpaceDE w:val="0"/>
              <w:autoSpaceDN w:val="0"/>
              <w:spacing w:after="0" w:line="240" w:lineRule="auto"/>
              <w:rPr>
                <w:rFonts w:hint="default" w:ascii="Times New Roman" w:hAnsi="Times New Roman" w:cs="Times New Roman"/>
              </w:rPr>
            </w:pPr>
          </w:p>
          <w:p w14:paraId="45F309C0">
            <w:pPr>
              <w:widowControl w:val="0"/>
              <w:autoSpaceDE w:val="0"/>
              <w:autoSpaceDN w:val="0"/>
              <w:spacing w:after="0" w:line="240" w:lineRule="auto"/>
              <w:rPr>
                <w:rFonts w:hint="default" w:ascii="Times New Roman" w:hAnsi="Times New Roman" w:cs="Times New Roman"/>
              </w:rPr>
            </w:pPr>
          </w:p>
          <w:p w14:paraId="17C9D229">
            <w:pPr>
              <w:widowControl w:val="0"/>
              <w:autoSpaceDE w:val="0"/>
              <w:autoSpaceDN w:val="0"/>
              <w:spacing w:after="0" w:line="240" w:lineRule="auto"/>
              <w:jc w:val="center"/>
              <w:rPr>
                <w:rFonts w:hint="default" w:ascii="Times New Roman" w:hAnsi="Times New Roman" w:cs="Times New Roman"/>
              </w:rPr>
            </w:pPr>
          </w:p>
          <w:p w14:paraId="34902658">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05</w:t>
            </w:r>
          </w:p>
          <w:p w14:paraId="191BC155">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06</w:t>
            </w:r>
          </w:p>
          <w:p w14:paraId="58D498AB">
            <w:pPr>
              <w:widowControl w:val="0"/>
              <w:autoSpaceDE w:val="0"/>
              <w:autoSpaceDN w:val="0"/>
              <w:spacing w:after="0" w:line="240" w:lineRule="auto"/>
              <w:rPr>
                <w:rFonts w:hint="default" w:ascii="Times New Roman" w:hAnsi="Times New Roman" w:cs="Times New Roman"/>
                <w:sz w:val="24"/>
                <w:szCs w:val="24"/>
              </w:rPr>
            </w:pPr>
          </w:p>
        </w:tc>
      </w:tr>
      <w:tr w14:paraId="00D49EF7">
        <w:tblPrEx>
          <w:tblCellMar>
            <w:top w:w="0" w:type="dxa"/>
            <w:left w:w="0" w:type="dxa"/>
            <w:bottom w:w="0" w:type="dxa"/>
            <w:right w:w="0" w:type="dxa"/>
          </w:tblCellMar>
        </w:tblPrEx>
        <w:trPr>
          <w:trHeight w:val="279"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4A812DD0">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8C764FE">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 xml:space="preserve">Социокультурное развитие СССР в период нэпа. Деятельность Наркомпроса. Всероссийская чрезвычайная комиссия по ликвидации неграмотности.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Высылка группы интеллигенции за границу (1922 г.). «Сменовеховство» и начало массового возвращения на Родину.  </w:t>
            </w:r>
          </w:p>
          <w:p w14:paraId="747A5BB5">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Завершение «культурной революции» в СССР в 30-е гг. Введение всеобщего начального обучения (1930 г.). Укрепление партийного контроля в системе образования. Развитие науки и техники.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w:t>
            </w:r>
          </w:p>
          <w:p w14:paraId="151D1D20">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«социалистического реализма». Становление и развитие естественных наук в 1930-е гг. Академия наук СССР. Выдающиеся ученые, конструкторы и их достижения. Освоение Арктики.</w:t>
            </w:r>
          </w:p>
        </w:tc>
        <w:tc>
          <w:tcPr>
            <w:tcW w:w="851" w:type="dxa"/>
            <w:tcBorders>
              <w:top w:val="single" w:color="auto" w:sz="4" w:space="0"/>
              <w:left w:val="single" w:color="auto" w:sz="4" w:space="0"/>
              <w:bottom w:val="single" w:color="auto" w:sz="4" w:space="0"/>
              <w:right w:val="single" w:color="auto" w:sz="4" w:space="0"/>
            </w:tcBorders>
          </w:tcPr>
          <w:p w14:paraId="18F31D88">
            <w:pPr>
              <w:widowControl w:val="0"/>
              <w:autoSpaceDE w:val="0"/>
              <w:autoSpaceDN w:val="0"/>
              <w:spacing w:after="0" w:line="240" w:lineRule="auto"/>
              <w:jc w:val="center"/>
              <w:rPr>
                <w:rFonts w:hint="default" w:ascii="Times New Roman" w:hAnsi="Times New Roman" w:cs="Times New Roman"/>
                <w:sz w:val="24"/>
                <w:szCs w:val="24"/>
                <w:lang w:val="ru-RU"/>
              </w:rPr>
            </w:pPr>
          </w:p>
          <w:p w14:paraId="41C0BA21">
            <w:pPr>
              <w:widowControl w:val="0"/>
              <w:autoSpaceDE w:val="0"/>
              <w:autoSpaceDN w:val="0"/>
              <w:spacing w:after="0" w:line="240" w:lineRule="auto"/>
              <w:jc w:val="center"/>
              <w:rPr>
                <w:rFonts w:hint="default" w:ascii="Times New Roman" w:hAnsi="Times New Roman" w:cs="Times New Roman"/>
                <w:lang w:val="ru-RU"/>
              </w:rPr>
            </w:pPr>
          </w:p>
          <w:p w14:paraId="19B16805">
            <w:pPr>
              <w:widowControl w:val="0"/>
              <w:autoSpaceDE w:val="0"/>
              <w:autoSpaceDN w:val="0"/>
              <w:spacing w:after="0" w:line="240" w:lineRule="auto"/>
              <w:jc w:val="center"/>
              <w:rPr>
                <w:rFonts w:hint="default" w:ascii="Times New Roman" w:hAnsi="Times New Roman" w:cs="Times New Roman"/>
                <w:lang w:val="ru-RU"/>
              </w:rPr>
            </w:pPr>
          </w:p>
          <w:p w14:paraId="45F04E19">
            <w:pPr>
              <w:widowControl w:val="0"/>
              <w:autoSpaceDE w:val="0"/>
              <w:autoSpaceDN w:val="0"/>
              <w:spacing w:after="0" w:line="240" w:lineRule="auto"/>
              <w:jc w:val="center"/>
              <w:rPr>
                <w:rFonts w:hint="default" w:ascii="Times New Roman" w:hAnsi="Times New Roman" w:cs="Times New Roman"/>
                <w:lang w:val="ru-RU"/>
              </w:rPr>
            </w:pPr>
          </w:p>
          <w:p w14:paraId="2EF0FD75">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E384C51">
            <w:pPr>
              <w:widowControl w:val="0"/>
              <w:autoSpaceDE w:val="0"/>
              <w:autoSpaceDN w:val="0"/>
              <w:spacing w:after="0" w:line="240" w:lineRule="auto"/>
              <w:rPr>
                <w:rFonts w:hint="default" w:ascii="Times New Roman" w:hAnsi="Times New Roman" w:cs="Times New Roman"/>
                <w:sz w:val="24"/>
                <w:szCs w:val="24"/>
              </w:rPr>
            </w:pPr>
          </w:p>
        </w:tc>
      </w:tr>
      <w:tr w14:paraId="12206E08">
        <w:tblPrEx>
          <w:tblCellMar>
            <w:top w:w="0" w:type="dxa"/>
            <w:left w:w="0" w:type="dxa"/>
            <w:bottom w:w="0" w:type="dxa"/>
            <w:right w:w="0" w:type="dxa"/>
          </w:tblCellMar>
        </w:tblPrEx>
        <w:trPr>
          <w:trHeight w:val="341" w:hRule="atLeast"/>
        </w:trPr>
        <w:tc>
          <w:tcPr>
            <w:tcW w:w="2694" w:type="dxa"/>
            <w:vMerge w:val="restart"/>
            <w:tcBorders>
              <w:top w:val="single" w:color="auto" w:sz="4" w:space="0"/>
              <w:left w:val="single" w:color="auto" w:sz="4" w:space="0"/>
              <w:bottom w:val="single" w:color="auto" w:sz="4" w:space="0"/>
              <w:right w:val="single" w:color="auto" w:sz="4" w:space="0"/>
            </w:tcBorders>
          </w:tcPr>
          <w:p w14:paraId="77E30D9E">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Тема 2.4.  </w:t>
            </w:r>
          </w:p>
          <w:p w14:paraId="5C8E66D3">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Внешняя политика СССР в 1920–1930-е годы.  СССР накануне Великой Отечественной войны.</w:t>
            </w:r>
          </w:p>
        </w:tc>
        <w:tc>
          <w:tcPr>
            <w:tcW w:w="10499" w:type="dxa"/>
            <w:gridSpan w:val="2"/>
            <w:tcBorders>
              <w:top w:val="single" w:color="auto" w:sz="4" w:space="0"/>
              <w:left w:val="single" w:color="auto" w:sz="4" w:space="0"/>
              <w:bottom w:val="single" w:color="auto" w:sz="4" w:space="0"/>
              <w:right w:val="single" w:color="auto" w:sz="4" w:space="0"/>
            </w:tcBorders>
          </w:tcPr>
          <w:p w14:paraId="5E0B9EC4">
            <w:pPr>
              <w:widowControl w:val="0"/>
              <w:autoSpaceDE w:val="0"/>
              <w:autoSpaceDN w:val="0"/>
              <w:spacing w:after="0" w:line="240" w:lineRule="auto"/>
              <w:rPr>
                <w:rFonts w:hint="default" w:ascii="Times New Roman" w:hAnsi="Times New Roman" w:cs="Times New Roman"/>
                <w:sz w:val="24"/>
                <w:szCs w:val="24"/>
              </w:rPr>
            </w:pPr>
            <w:r>
              <w:rPr>
                <w:rFonts w:hint="default" w:ascii="Times New Roman" w:hAnsi="Times New Roman" w:cs="Times New Roman"/>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7ED6B78A">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0E4C3062">
            <w:pPr>
              <w:widowControl w:val="0"/>
              <w:autoSpaceDE w:val="0"/>
              <w:autoSpaceDN w:val="0"/>
              <w:spacing w:after="0" w:line="240" w:lineRule="auto"/>
              <w:rPr>
                <w:rFonts w:hint="default" w:ascii="Times New Roman" w:hAnsi="Times New Roman" w:cs="Times New Roman"/>
                <w:sz w:val="24"/>
                <w:szCs w:val="24"/>
              </w:rPr>
            </w:pPr>
          </w:p>
          <w:p w14:paraId="1BE8CDD6">
            <w:pPr>
              <w:widowControl w:val="0"/>
              <w:autoSpaceDE w:val="0"/>
              <w:autoSpaceDN w:val="0"/>
              <w:spacing w:after="0" w:line="240" w:lineRule="auto"/>
              <w:rPr>
                <w:rFonts w:hint="default" w:ascii="Times New Roman" w:hAnsi="Times New Roman" w:cs="Times New Roman"/>
              </w:rPr>
            </w:pPr>
          </w:p>
          <w:p w14:paraId="4D2D40FD">
            <w:pPr>
              <w:widowControl w:val="0"/>
              <w:autoSpaceDE w:val="0"/>
              <w:autoSpaceDN w:val="0"/>
              <w:spacing w:after="0" w:line="240" w:lineRule="auto"/>
              <w:rPr>
                <w:rFonts w:hint="default" w:ascii="Times New Roman" w:hAnsi="Times New Roman" w:cs="Times New Roman"/>
              </w:rPr>
            </w:pPr>
          </w:p>
          <w:p w14:paraId="5C23173B">
            <w:pPr>
              <w:widowControl w:val="0"/>
              <w:autoSpaceDE w:val="0"/>
              <w:autoSpaceDN w:val="0"/>
              <w:spacing w:after="0" w:line="240" w:lineRule="auto"/>
              <w:rPr>
                <w:rFonts w:hint="default" w:ascii="Times New Roman" w:hAnsi="Times New Roman" w:cs="Times New Roman"/>
              </w:rPr>
            </w:pPr>
          </w:p>
          <w:p w14:paraId="493F0CCC">
            <w:pPr>
              <w:widowControl w:val="0"/>
              <w:autoSpaceDE w:val="0"/>
              <w:autoSpaceDN w:val="0"/>
              <w:spacing w:after="0" w:line="240" w:lineRule="auto"/>
              <w:rPr>
                <w:rFonts w:hint="default" w:ascii="Times New Roman" w:hAnsi="Times New Roman" w:cs="Times New Roman"/>
              </w:rPr>
            </w:pPr>
          </w:p>
          <w:p w14:paraId="12DACA33">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02</w:t>
            </w:r>
          </w:p>
          <w:p w14:paraId="6E8BC311">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05</w:t>
            </w:r>
          </w:p>
          <w:p w14:paraId="02C75A64">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06</w:t>
            </w:r>
          </w:p>
          <w:p w14:paraId="34E36181">
            <w:pPr>
              <w:widowControl w:val="0"/>
              <w:autoSpaceDE w:val="0"/>
              <w:autoSpaceDN w:val="0"/>
              <w:spacing w:after="0" w:line="240" w:lineRule="auto"/>
              <w:rPr>
                <w:rFonts w:hint="default" w:ascii="Times New Roman" w:hAnsi="Times New Roman" w:cs="Times New Roman"/>
                <w:sz w:val="24"/>
                <w:szCs w:val="24"/>
              </w:rPr>
            </w:pPr>
          </w:p>
        </w:tc>
      </w:tr>
      <w:tr w14:paraId="27B47C63">
        <w:tblPrEx>
          <w:tblCellMar>
            <w:top w:w="0" w:type="dxa"/>
            <w:left w:w="0" w:type="dxa"/>
            <w:bottom w:w="0" w:type="dxa"/>
            <w:right w:w="0" w:type="dxa"/>
          </w:tblCellMar>
        </w:tblPrEx>
        <w:trPr>
          <w:trHeight w:val="461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0129DD0F">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E124C1C">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 xml:space="preserve">Внешняя политика СССР в 1920-е гг. Г.В. Улучшение отношений с западными державами. Генуэзская конференция. Раппальский договор с Германией. Прорыв дипломатической изоляции СССР в 1924 г. «Полоса признаний». Противоречия во взаимоотношениях с западными странами. Нерешенность вопроса о долгах царского и Временного правительств. Коммунистический интернационал (Коминтерн) и ставка большевиков на развитие «мировой революции». 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мировой войны.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Мюнхенский договор 1938 г. и угроза международной изоляции СССР. Неудача англо-франко-советских переговоров в августе 1939 г. Советско-германский пакт о ненападении и секретный протокол о разделе сфер влияния СССР и Германии. Советско-германский договор «О дружбе и границах». Результативность внешней политики СССР накануне войны. </w:t>
            </w:r>
          </w:p>
          <w:p w14:paraId="5EFEA8D6">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СССР накануне Великой Отечественной войны. Укрепление обороноспособности страны. Форсирование военного производства и освоение новой техники. Ужесточение трудового законодательства.  </w:t>
            </w:r>
          </w:p>
          <w:p w14:paraId="6A9FF6CD">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«Зимняя война» с Финляндией и ее последствия. Изменение государственных границ СССР. Включение в состав СССР Латвии, Литвы, Эстонии, Бессарабии, Северной Буковины, Западной Украины и Западной Белоруссии.</w:t>
            </w:r>
          </w:p>
        </w:tc>
        <w:tc>
          <w:tcPr>
            <w:tcW w:w="851" w:type="dxa"/>
            <w:tcBorders>
              <w:top w:val="single" w:color="auto" w:sz="4" w:space="0"/>
              <w:left w:val="single" w:color="auto" w:sz="4" w:space="0"/>
              <w:bottom w:val="single" w:color="auto" w:sz="4" w:space="0"/>
              <w:right w:val="single" w:color="auto" w:sz="4" w:space="0"/>
            </w:tcBorders>
          </w:tcPr>
          <w:p w14:paraId="15CC073E">
            <w:pPr>
              <w:widowControl w:val="0"/>
              <w:autoSpaceDE w:val="0"/>
              <w:autoSpaceDN w:val="0"/>
              <w:spacing w:after="0" w:line="240" w:lineRule="auto"/>
              <w:rPr>
                <w:rFonts w:hint="default" w:ascii="Times New Roman" w:hAnsi="Times New Roman" w:cs="Times New Roman"/>
                <w:sz w:val="24"/>
                <w:szCs w:val="24"/>
                <w:lang w:val="ru-RU"/>
              </w:rPr>
            </w:pPr>
          </w:p>
          <w:p w14:paraId="4F3E9729">
            <w:pPr>
              <w:widowControl w:val="0"/>
              <w:autoSpaceDE w:val="0"/>
              <w:autoSpaceDN w:val="0"/>
              <w:spacing w:after="0" w:line="240" w:lineRule="auto"/>
              <w:rPr>
                <w:rFonts w:hint="default" w:ascii="Times New Roman" w:hAnsi="Times New Roman" w:cs="Times New Roman"/>
                <w:lang w:val="ru-RU"/>
              </w:rPr>
            </w:pPr>
          </w:p>
          <w:p w14:paraId="2F39DE3B">
            <w:pPr>
              <w:widowControl w:val="0"/>
              <w:autoSpaceDE w:val="0"/>
              <w:autoSpaceDN w:val="0"/>
              <w:spacing w:after="0" w:line="240" w:lineRule="auto"/>
              <w:rPr>
                <w:rFonts w:hint="default" w:ascii="Times New Roman" w:hAnsi="Times New Roman" w:cs="Times New Roman"/>
                <w:lang w:val="ru-RU"/>
              </w:rPr>
            </w:pPr>
          </w:p>
          <w:p w14:paraId="5A0F4B35">
            <w:pPr>
              <w:widowControl w:val="0"/>
              <w:autoSpaceDE w:val="0"/>
              <w:autoSpaceDN w:val="0"/>
              <w:spacing w:after="0" w:line="240" w:lineRule="auto"/>
              <w:rPr>
                <w:rFonts w:hint="default" w:ascii="Times New Roman" w:hAnsi="Times New Roman" w:cs="Times New Roman"/>
                <w:lang w:val="ru-RU"/>
              </w:rPr>
            </w:pPr>
          </w:p>
          <w:p w14:paraId="17C51EED">
            <w:pPr>
              <w:widowControl w:val="0"/>
              <w:autoSpaceDE w:val="0"/>
              <w:autoSpaceDN w:val="0"/>
              <w:spacing w:after="0" w:line="240" w:lineRule="auto"/>
              <w:rPr>
                <w:rFonts w:hint="default" w:ascii="Times New Roman" w:hAnsi="Times New Roman" w:cs="Times New Roman"/>
                <w:lang w:val="ru-RU"/>
              </w:rPr>
            </w:pPr>
          </w:p>
          <w:p w14:paraId="00402871">
            <w:pPr>
              <w:widowControl w:val="0"/>
              <w:autoSpaceDE w:val="0"/>
              <w:autoSpaceDN w:val="0"/>
              <w:spacing w:after="0" w:line="240" w:lineRule="auto"/>
              <w:rPr>
                <w:rFonts w:hint="default" w:ascii="Times New Roman" w:hAnsi="Times New Roman" w:cs="Times New Roman"/>
                <w:lang w:val="ru-RU"/>
              </w:rPr>
            </w:pPr>
          </w:p>
          <w:p w14:paraId="385C2F53">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6</w:t>
            </w:r>
          </w:p>
          <w:p w14:paraId="43904671">
            <w:pPr>
              <w:widowControl w:val="0"/>
              <w:autoSpaceDE w:val="0"/>
              <w:autoSpaceDN w:val="0"/>
              <w:spacing w:after="0" w:line="240" w:lineRule="auto"/>
              <w:jc w:val="center"/>
              <w:rPr>
                <w:rFonts w:hint="default" w:ascii="Times New Roman" w:hAnsi="Times New Roman" w:cs="Times New Roman"/>
                <w:b/>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0EB2343">
            <w:pPr>
              <w:widowControl w:val="0"/>
              <w:autoSpaceDE w:val="0"/>
              <w:autoSpaceDN w:val="0"/>
              <w:spacing w:after="0" w:line="240" w:lineRule="auto"/>
              <w:rPr>
                <w:rFonts w:hint="default" w:ascii="Times New Roman" w:hAnsi="Times New Roman" w:cs="Times New Roman"/>
                <w:sz w:val="24"/>
                <w:szCs w:val="24"/>
              </w:rPr>
            </w:pPr>
          </w:p>
        </w:tc>
      </w:tr>
      <w:tr w14:paraId="42CEEAAE">
        <w:tblPrEx>
          <w:tblCellMar>
            <w:top w:w="0" w:type="dxa"/>
            <w:left w:w="0" w:type="dxa"/>
            <w:bottom w:w="0" w:type="dxa"/>
            <w:right w:w="0" w:type="dxa"/>
          </w:tblCellMar>
        </w:tblPrEx>
        <w:trPr>
          <w:trHeight w:val="159" w:hRule="atLeast"/>
        </w:trPr>
        <w:tc>
          <w:tcPr>
            <w:tcW w:w="2694" w:type="dxa"/>
            <w:vMerge w:val="restart"/>
            <w:tcBorders>
              <w:top w:val="single" w:color="auto" w:sz="4" w:space="0"/>
              <w:left w:val="single" w:color="auto" w:sz="4" w:space="0"/>
              <w:bottom w:val="single" w:color="auto" w:sz="4" w:space="0"/>
              <w:right w:val="single" w:color="auto" w:sz="4" w:space="0"/>
            </w:tcBorders>
          </w:tcPr>
          <w:p w14:paraId="52149A89">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Тема 2.5. </w:t>
            </w:r>
          </w:p>
          <w:p w14:paraId="7B7958ED">
            <w:pPr>
              <w:widowControl w:val="0"/>
              <w:autoSpaceDE w:val="0"/>
              <w:autoSpaceDN w:val="0"/>
              <w:spacing w:after="0" w:line="240" w:lineRule="auto"/>
              <w:rPr>
                <w:rFonts w:hint="default" w:ascii="Times New Roman" w:hAnsi="Times New Roman" w:cs="Times New Roman"/>
                <w:sz w:val="24"/>
                <w:szCs w:val="24"/>
              </w:rPr>
            </w:pPr>
            <w:r>
              <w:rPr>
                <w:rFonts w:hint="default" w:ascii="Times New Roman" w:hAnsi="Times New Roman" w:cs="Times New Roman"/>
                <w:lang w:val="ru-RU"/>
              </w:rPr>
              <w:t xml:space="preserve">Революционные события 1918 – начала 1920-х гг. Версальско-Вашингтонская система. Мир в 1920-е – 1930-е гг. </w:t>
            </w:r>
            <w:r>
              <w:rPr>
                <w:rFonts w:hint="default" w:ascii="Times New Roman" w:hAnsi="Times New Roman" w:cs="Times New Roman"/>
              </w:rPr>
              <w:t>Нарастание агрессии в мире в 1930-х гг.</w:t>
            </w:r>
          </w:p>
        </w:tc>
        <w:tc>
          <w:tcPr>
            <w:tcW w:w="10499" w:type="dxa"/>
            <w:gridSpan w:val="2"/>
            <w:tcBorders>
              <w:top w:val="single" w:color="auto" w:sz="4" w:space="0"/>
              <w:left w:val="single" w:color="auto" w:sz="4" w:space="0"/>
              <w:bottom w:val="single" w:color="auto" w:sz="4" w:space="0"/>
              <w:right w:val="single" w:color="auto" w:sz="4" w:space="0"/>
            </w:tcBorders>
          </w:tcPr>
          <w:p w14:paraId="79557029">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5DBCBCAB">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2C9EDBFE">
            <w:pPr>
              <w:widowControl w:val="0"/>
              <w:autoSpaceDE w:val="0"/>
              <w:autoSpaceDN w:val="0"/>
              <w:spacing w:after="0" w:line="240" w:lineRule="auto"/>
              <w:rPr>
                <w:rFonts w:hint="default" w:ascii="Times New Roman" w:hAnsi="Times New Roman" w:cs="Times New Roman"/>
                <w:sz w:val="24"/>
                <w:szCs w:val="24"/>
              </w:rPr>
            </w:pPr>
          </w:p>
          <w:p w14:paraId="656A5A04">
            <w:pPr>
              <w:widowControl w:val="0"/>
              <w:autoSpaceDE w:val="0"/>
              <w:autoSpaceDN w:val="0"/>
              <w:spacing w:after="0" w:line="240" w:lineRule="auto"/>
              <w:rPr>
                <w:rFonts w:hint="default" w:ascii="Times New Roman" w:hAnsi="Times New Roman" w:cs="Times New Roman"/>
              </w:rPr>
            </w:pPr>
          </w:p>
          <w:p w14:paraId="3C0C34E1">
            <w:pPr>
              <w:widowControl w:val="0"/>
              <w:autoSpaceDE w:val="0"/>
              <w:autoSpaceDN w:val="0"/>
              <w:spacing w:after="0" w:line="240" w:lineRule="auto"/>
              <w:rPr>
                <w:rFonts w:hint="default" w:ascii="Times New Roman" w:hAnsi="Times New Roman" w:cs="Times New Roman"/>
              </w:rPr>
            </w:pPr>
          </w:p>
          <w:p w14:paraId="3B556505">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02</w:t>
            </w:r>
          </w:p>
          <w:p w14:paraId="56113D04">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05</w:t>
            </w:r>
          </w:p>
          <w:p w14:paraId="6E5EB83D">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ОК 06</w:t>
            </w:r>
          </w:p>
        </w:tc>
      </w:tr>
      <w:tr w14:paraId="0D4F6A1F">
        <w:tblPrEx>
          <w:tblCellMar>
            <w:top w:w="0" w:type="dxa"/>
            <w:left w:w="0" w:type="dxa"/>
            <w:bottom w:w="0" w:type="dxa"/>
            <w:right w:w="0" w:type="dxa"/>
          </w:tblCellMar>
        </w:tblPrEx>
        <w:trPr>
          <w:trHeight w:val="562"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170DEC0E">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0C259C92">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 xml:space="preserve">Революционная волна после Первой мировой войны. Послевоенное устройство мира. Веймарская республика. </w:t>
            </w:r>
          </w:p>
          <w:p w14:paraId="19F44B75">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Парижская мирная конференция. Лига Наций. Версальско-Вашингтонская система и ее внутренние противоречия. </w:t>
            </w:r>
          </w:p>
          <w:p w14:paraId="4BFF86BE">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Страны Европы и Северной Америки в 1920-х гг. Возникновение фашизма в Италии и Германии  </w:t>
            </w:r>
          </w:p>
          <w:p w14:paraId="24E10C8E">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Мировой экономический кризис 1929–1933 гг. и его последствия. Причины и социально-политические последствия «Великой депрессии».  </w:t>
            </w:r>
          </w:p>
          <w:p w14:paraId="68AB5BC8">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Приход нацистов к власти в Германии. Формирование тоталитарного режима. Подготовка Германии к войне.  </w:t>
            </w:r>
          </w:p>
          <w:p w14:paraId="10ECEA57">
            <w:pPr>
              <w:widowControl w:val="0"/>
              <w:autoSpaceDE w:val="0"/>
              <w:autoSpaceDN w:val="0"/>
              <w:spacing w:after="0" w:line="240" w:lineRule="auto"/>
              <w:jc w:val="both"/>
              <w:rPr>
                <w:rFonts w:hint="default" w:ascii="Times New Roman" w:hAnsi="Times New Roman" w:cs="Times New Roman"/>
                <w:sz w:val="24"/>
                <w:szCs w:val="24"/>
              </w:rPr>
            </w:pPr>
            <w:r>
              <w:rPr>
                <w:rFonts w:hint="default" w:ascii="Times New Roman" w:hAnsi="Times New Roman" w:cs="Times New Roman"/>
                <w:lang w:val="ru-RU"/>
              </w:rPr>
              <w:t xml:space="preserve">Нарастание международной напряженности в 30-е гг. Антифашистское движение в странах Европы. Франкистский мятеж и Гражданская война в Испании. Агрессивная политика нацистской Германии и Италии. Создание оси Берлин–Рим–Токио. СССР и система коллективной безопасности в Европе. Н. Чемберлен и политика «умиротворения» агрессора. Англо-франко-советские переговоры в Москве. </w:t>
            </w:r>
            <w:r>
              <w:rPr>
                <w:rFonts w:hint="default" w:ascii="Times New Roman" w:hAnsi="Times New Roman" w:cs="Times New Roman"/>
              </w:rPr>
              <w:t xml:space="preserve">Советско-германский договор о ненападении. </w:t>
            </w:r>
          </w:p>
        </w:tc>
        <w:tc>
          <w:tcPr>
            <w:tcW w:w="851" w:type="dxa"/>
            <w:tcBorders>
              <w:top w:val="single" w:color="auto" w:sz="4" w:space="0"/>
              <w:left w:val="single" w:color="auto" w:sz="4" w:space="0"/>
              <w:bottom w:val="single" w:color="auto" w:sz="4" w:space="0"/>
              <w:right w:val="single" w:color="auto" w:sz="4" w:space="0"/>
            </w:tcBorders>
          </w:tcPr>
          <w:p w14:paraId="6BE6C78C">
            <w:pPr>
              <w:widowControl w:val="0"/>
              <w:autoSpaceDE w:val="0"/>
              <w:autoSpaceDN w:val="0"/>
              <w:spacing w:after="0" w:line="240" w:lineRule="auto"/>
              <w:jc w:val="center"/>
              <w:rPr>
                <w:rFonts w:hint="default" w:ascii="Times New Roman" w:hAnsi="Times New Roman" w:cs="Times New Roman"/>
                <w:sz w:val="24"/>
                <w:szCs w:val="24"/>
              </w:rPr>
            </w:pPr>
          </w:p>
          <w:p w14:paraId="0F822BB1">
            <w:pPr>
              <w:widowControl w:val="0"/>
              <w:autoSpaceDE w:val="0"/>
              <w:autoSpaceDN w:val="0"/>
              <w:spacing w:after="0" w:line="240" w:lineRule="auto"/>
              <w:jc w:val="center"/>
              <w:rPr>
                <w:rFonts w:hint="default" w:ascii="Times New Roman" w:hAnsi="Times New Roman" w:cs="Times New Roman"/>
              </w:rPr>
            </w:pPr>
          </w:p>
          <w:p w14:paraId="0FD2D316">
            <w:pPr>
              <w:widowControl w:val="0"/>
              <w:autoSpaceDE w:val="0"/>
              <w:autoSpaceDN w:val="0"/>
              <w:spacing w:after="0" w:line="240" w:lineRule="auto"/>
              <w:jc w:val="center"/>
              <w:rPr>
                <w:rFonts w:hint="default" w:ascii="Times New Roman" w:hAnsi="Times New Roman" w:cs="Times New Roman"/>
              </w:rPr>
            </w:pPr>
          </w:p>
          <w:p w14:paraId="25F8A5CC">
            <w:pPr>
              <w:widowControl w:val="0"/>
              <w:autoSpaceDE w:val="0"/>
              <w:autoSpaceDN w:val="0"/>
              <w:spacing w:after="0" w:line="240" w:lineRule="auto"/>
              <w:jc w:val="center"/>
              <w:rPr>
                <w:rFonts w:hint="default" w:ascii="Times New Roman" w:hAnsi="Times New Roman" w:cs="Times New Roman"/>
              </w:rPr>
            </w:pPr>
          </w:p>
          <w:p w14:paraId="4EFD3C6E">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4042013">
            <w:pPr>
              <w:widowControl w:val="0"/>
              <w:autoSpaceDE w:val="0"/>
              <w:autoSpaceDN w:val="0"/>
              <w:spacing w:after="0" w:line="240" w:lineRule="auto"/>
              <w:rPr>
                <w:rFonts w:hint="default" w:ascii="Times New Roman" w:hAnsi="Times New Roman" w:cs="Times New Roman"/>
                <w:sz w:val="24"/>
                <w:szCs w:val="24"/>
              </w:rPr>
            </w:pPr>
          </w:p>
        </w:tc>
      </w:tr>
      <w:tr w14:paraId="51CCACFE">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3AA6EC59">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Профессионально ориентированное содержание</w:t>
            </w:r>
          </w:p>
        </w:tc>
        <w:tc>
          <w:tcPr>
            <w:tcW w:w="851" w:type="dxa"/>
            <w:vMerge w:val="restart"/>
            <w:tcBorders>
              <w:top w:val="single" w:color="auto" w:sz="4" w:space="0"/>
              <w:left w:val="single" w:color="auto" w:sz="4" w:space="0"/>
              <w:right w:val="single" w:color="auto" w:sz="4" w:space="0"/>
            </w:tcBorders>
          </w:tcPr>
          <w:p w14:paraId="30C5D7F1">
            <w:pPr>
              <w:widowControl w:val="0"/>
              <w:autoSpaceDE w:val="0"/>
              <w:autoSpaceDN w:val="0"/>
              <w:spacing w:after="0" w:line="240" w:lineRule="auto"/>
              <w:jc w:val="center"/>
              <w:rPr>
                <w:rFonts w:hint="default" w:ascii="Times New Roman" w:hAnsi="Times New Roman" w:cs="Times New Roman"/>
                <w:sz w:val="24"/>
                <w:szCs w:val="24"/>
              </w:rPr>
            </w:pPr>
          </w:p>
          <w:p w14:paraId="30FA0893">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2</w:t>
            </w:r>
          </w:p>
        </w:tc>
        <w:tc>
          <w:tcPr>
            <w:tcW w:w="1549" w:type="dxa"/>
            <w:vMerge w:val="restart"/>
            <w:tcBorders>
              <w:top w:val="single" w:color="auto" w:sz="4" w:space="0"/>
              <w:left w:val="single" w:color="auto" w:sz="4" w:space="0"/>
              <w:right w:val="single" w:color="auto" w:sz="4" w:space="0"/>
            </w:tcBorders>
          </w:tcPr>
          <w:p w14:paraId="0327C8F2">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04</w:t>
            </w:r>
          </w:p>
          <w:p w14:paraId="2854A1B7">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 xml:space="preserve">ПК </w:t>
            </w:r>
            <w:r>
              <w:rPr>
                <w:rFonts w:hint="default" w:ascii="Times New Roman" w:hAnsi="Times New Roman" w:cs="Times New Roman"/>
                <w:lang w:val="ru-RU"/>
              </w:rPr>
              <w:t>1</w:t>
            </w:r>
            <w:r>
              <w:rPr>
                <w:rFonts w:hint="default" w:ascii="Times New Roman" w:hAnsi="Times New Roman" w:cs="Times New Roman"/>
              </w:rPr>
              <w:t>.2.</w:t>
            </w:r>
          </w:p>
        </w:tc>
      </w:tr>
      <w:tr w14:paraId="65994980">
        <w:tblPrEx>
          <w:tblCellMar>
            <w:top w:w="0" w:type="dxa"/>
            <w:left w:w="0" w:type="dxa"/>
            <w:bottom w:w="0" w:type="dxa"/>
            <w:right w:w="0" w:type="dxa"/>
          </w:tblCellMar>
        </w:tblPrEx>
        <w:trPr>
          <w:trHeight w:val="670" w:hRule="atLeast"/>
        </w:trPr>
        <w:tc>
          <w:tcPr>
            <w:tcW w:w="13193" w:type="dxa"/>
            <w:gridSpan w:val="3"/>
            <w:tcBorders>
              <w:top w:val="single" w:color="auto" w:sz="4" w:space="0"/>
              <w:left w:val="single" w:color="auto" w:sz="4" w:space="0"/>
              <w:bottom w:val="single" w:color="auto" w:sz="4" w:space="0"/>
              <w:right w:val="single" w:color="auto" w:sz="4" w:space="0"/>
            </w:tcBorders>
          </w:tcPr>
          <w:p w14:paraId="34157001">
            <w:pPr>
              <w:widowControl w:val="0"/>
              <w:autoSpaceDE w:val="0"/>
              <w:autoSpaceDN w:val="0"/>
              <w:spacing w:after="0" w:line="240" w:lineRule="auto"/>
              <w:rPr>
                <w:rFonts w:hint="default" w:ascii="Times New Roman" w:hAnsi="Times New Roman" w:cs="Times New Roman"/>
                <w:lang w:val="ru-RU"/>
              </w:rPr>
            </w:pPr>
          </w:p>
          <w:p w14:paraId="3576A723">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lang w:val="ru-RU"/>
              </w:rPr>
              <w:t>«По плану ГОЭЛРО»: становление советской энергетики. Работники электростанций в годы великих свершений (технологическая карта 2 примерного учебно-методического комплекса)</w:t>
            </w:r>
          </w:p>
          <w:p w14:paraId="23F6BC37">
            <w:pPr>
              <w:widowControl w:val="0"/>
              <w:autoSpaceDE w:val="0"/>
              <w:autoSpaceDN w:val="0"/>
              <w:spacing w:after="0" w:line="240" w:lineRule="auto"/>
              <w:rPr>
                <w:rFonts w:hint="default" w:ascii="Times New Roman" w:hAnsi="Times New Roman" w:cs="Times New Roman"/>
                <w:sz w:val="24"/>
                <w:szCs w:val="24"/>
                <w:lang w:val="ru-RU"/>
              </w:rPr>
            </w:pPr>
          </w:p>
        </w:tc>
        <w:tc>
          <w:tcPr>
            <w:tcW w:w="851" w:type="dxa"/>
            <w:vMerge w:val="continue"/>
            <w:tcBorders>
              <w:left w:val="single" w:color="auto" w:sz="4" w:space="0"/>
              <w:right w:val="single" w:color="auto" w:sz="4" w:space="0"/>
            </w:tcBorders>
            <w:vAlign w:val="center"/>
          </w:tcPr>
          <w:p w14:paraId="4B9F3CEE">
            <w:pPr>
              <w:widowControl w:val="0"/>
              <w:autoSpaceDE w:val="0"/>
              <w:autoSpaceDN w:val="0"/>
              <w:spacing w:after="0" w:line="240" w:lineRule="auto"/>
              <w:rPr>
                <w:rFonts w:hint="default" w:ascii="Times New Roman" w:hAnsi="Times New Roman" w:cs="Times New Roman"/>
                <w:sz w:val="24"/>
                <w:szCs w:val="24"/>
                <w:lang w:val="ru-RU"/>
              </w:rPr>
            </w:pPr>
          </w:p>
        </w:tc>
        <w:tc>
          <w:tcPr>
            <w:tcW w:w="1549" w:type="dxa"/>
            <w:vMerge w:val="continue"/>
            <w:tcBorders>
              <w:left w:val="single" w:color="auto" w:sz="4" w:space="0"/>
              <w:right w:val="single" w:color="auto" w:sz="4" w:space="0"/>
            </w:tcBorders>
            <w:vAlign w:val="center"/>
          </w:tcPr>
          <w:p w14:paraId="36F16415">
            <w:pPr>
              <w:widowControl w:val="0"/>
              <w:autoSpaceDE w:val="0"/>
              <w:autoSpaceDN w:val="0"/>
              <w:spacing w:after="0" w:line="240" w:lineRule="auto"/>
              <w:rPr>
                <w:rFonts w:hint="default" w:ascii="Times New Roman" w:hAnsi="Times New Roman" w:cs="Times New Roman"/>
                <w:sz w:val="24"/>
                <w:szCs w:val="24"/>
                <w:lang w:val="ru-RU"/>
              </w:rPr>
            </w:pPr>
          </w:p>
        </w:tc>
      </w:tr>
      <w:tr w14:paraId="4F1B5619">
        <w:tblPrEx>
          <w:tblCellMar>
            <w:top w:w="0" w:type="dxa"/>
            <w:left w:w="0" w:type="dxa"/>
            <w:bottom w:w="0" w:type="dxa"/>
            <w:right w:w="0" w:type="dxa"/>
          </w:tblCellMar>
        </w:tblPrEx>
        <w:trPr>
          <w:trHeight w:val="346" w:hRule="atLeast"/>
        </w:trPr>
        <w:tc>
          <w:tcPr>
            <w:tcW w:w="13193" w:type="dxa"/>
            <w:gridSpan w:val="3"/>
            <w:tcBorders>
              <w:top w:val="single" w:color="auto" w:sz="4" w:space="0"/>
              <w:left w:val="single" w:color="auto" w:sz="4" w:space="0"/>
              <w:bottom w:val="single" w:color="auto" w:sz="4" w:space="0"/>
              <w:right w:val="single" w:color="auto" w:sz="4" w:space="0"/>
            </w:tcBorders>
          </w:tcPr>
          <w:p w14:paraId="058FB8CB">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b/>
                <w:bCs/>
                <w:lang w:val="ru-RU"/>
              </w:rPr>
              <w:t>Контрольная Работа</w:t>
            </w:r>
          </w:p>
        </w:tc>
        <w:tc>
          <w:tcPr>
            <w:tcW w:w="851" w:type="dxa"/>
            <w:vMerge w:val="continue"/>
            <w:tcBorders>
              <w:left w:val="single" w:color="auto" w:sz="4" w:space="0"/>
              <w:bottom w:val="single" w:color="auto" w:sz="4" w:space="0"/>
              <w:right w:val="single" w:color="auto" w:sz="4" w:space="0"/>
            </w:tcBorders>
            <w:vAlign w:val="center"/>
          </w:tcPr>
          <w:p w14:paraId="75B10348">
            <w:pPr>
              <w:widowControl w:val="0"/>
              <w:autoSpaceDE w:val="0"/>
              <w:autoSpaceDN w:val="0"/>
              <w:spacing w:after="0" w:line="240" w:lineRule="auto"/>
              <w:rPr>
                <w:rFonts w:hint="default" w:ascii="Times New Roman" w:hAnsi="Times New Roman" w:cs="Times New Roman"/>
                <w:sz w:val="24"/>
                <w:szCs w:val="24"/>
                <w:lang w:val="ru-RU"/>
              </w:rPr>
            </w:pPr>
          </w:p>
        </w:tc>
        <w:tc>
          <w:tcPr>
            <w:tcW w:w="1549" w:type="dxa"/>
            <w:vMerge w:val="continue"/>
            <w:tcBorders>
              <w:left w:val="single" w:color="auto" w:sz="4" w:space="0"/>
              <w:bottom w:val="single" w:color="auto" w:sz="4" w:space="0"/>
              <w:right w:val="single" w:color="auto" w:sz="4" w:space="0"/>
            </w:tcBorders>
            <w:vAlign w:val="center"/>
          </w:tcPr>
          <w:p w14:paraId="22D7E28F">
            <w:pPr>
              <w:widowControl w:val="0"/>
              <w:autoSpaceDE w:val="0"/>
              <w:autoSpaceDN w:val="0"/>
              <w:spacing w:after="0" w:line="240" w:lineRule="auto"/>
              <w:rPr>
                <w:rFonts w:hint="default" w:ascii="Times New Roman" w:hAnsi="Times New Roman" w:cs="Times New Roman"/>
                <w:sz w:val="24"/>
                <w:szCs w:val="24"/>
                <w:lang w:val="ru-RU"/>
              </w:rPr>
            </w:pPr>
          </w:p>
        </w:tc>
      </w:tr>
      <w:tr w14:paraId="3C86D797">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44A5A577">
            <w:pPr>
              <w:widowControl w:val="0"/>
              <w:autoSpaceDE w:val="0"/>
              <w:autoSpaceDN w:val="0"/>
              <w:spacing w:after="0" w:line="240" w:lineRule="auto"/>
              <w:jc w:val="center"/>
              <w:rPr>
                <w:rFonts w:hint="default" w:ascii="Times New Roman" w:hAnsi="Times New Roman" w:cs="Times New Roman"/>
                <w:b/>
                <w:sz w:val="24"/>
                <w:szCs w:val="24"/>
                <w:lang w:val="ru-RU"/>
              </w:rPr>
            </w:pPr>
            <w:r>
              <w:rPr>
                <w:rFonts w:hint="default" w:ascii="Times New Roman" w:hAnsi="Times New Roman" w:cs="Times New Roman"/>
                <w:b/>
                <w:lang w:val="ru-RU"/>
              </w:rPr>
              <w:t>Раздел 3. Вторая мировая война: причины, состав участников, основные этапы и события, итоги. Великая Отечественная война. 1941–1945 гг.</w:t>
            </w:r>
          </w:p>
        </w:tc>
        <w:tc>
          <w:tcPr>
            <w:tcW w:w="851" w:type="dxa"/>
            <w:tcBorders>
              <w:top w:val="single" w:color="auto" w:sz="4" w:space="0"/>
              <w:left w:val="single" w:color="auto" w:sz="4" w:space="0"/>
              <w:bottom w:val="single" w:color="auto" w:sz="4" w:space="0"/>
              <w:right w:val="single" w:color="auto" w:sz="4" w:space="0"/>
            </w:tcBorders>
          </w:tcPr>
          <w:p w14:paraId="21C9AAA3">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20</w:t>
            </w:r>
          </w:p>
        </w:tc>
        <w:tc>
          <w:tcPr>
            <w:tcW w:w="1549" w:type="dxa"/>
            <w:tcBorders>
              <w:top w:val="single" w:color="auto" w:sz="4" w:space="0"/>
              <w:left w:val="single" w:color="auto" w:sz="4" w:space="0"/>
              <w:bottom w:val="single" w:color="auto" w:sz="4" w:space="0"/>
              <w:right w:val="single" w:color="auto" w:sz="4" w:space="0"/>
            </w:tcBorders>
          </w:tcPr>
          <w:p w14:paraId="50A3F1FA">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ОК 02, ОК 04 ОК 05, ОК 06</w:t>
            </w:r>
          </w:p>
        </w:tc>
      </w:tr>
      <w:tr w14:paraId="660C158A">
        <w:tblPrEx>
          <w:tblCellMar>
            <w:top w:w="0" w:type="dxa"/>
            <w:left w:w="0" w:type="dxa"/>
            <w:bottom w:w="0" w:type="dxa"/>
            <w:right w:w="0" w:type="dxa"/>
          </w:tblCellMar>
        </w:tblPrEx>
        <w:trPr>
          <w:trHeight w:val="311" w:hRule="atLeast"/>
        </w:trPr>
        <w:tc>
          <w:tcPr>
            <w:tcW w:w="2704" w:type="dxa"/>
            <w:gridSpan w:val="2"/>
            <w:vMerge w:val="restart"/>
            <w:tcBorders>
              <w:top w:val="single" w:color="auto" w:sz="4" w:space="0"/>
              <w:left w:val="single" w:color="auto" w:sz="4" w:space="0"/>
              <w:right w:val="single" w:color="auto" w:sz="4" w:space="0"/>
            </w:tcBorders>
          </w:tcPr>
          <w:p w14:paraId="1C09988B">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Тема 3.1.   </w:t>
            </w:r>
          </w:p>
          <w:p w14:paraId="372DDA6C">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Начало Второй мировой войны. Начальный период Великой Отечественной войны (июнь 1941 – осень 1942).</w:t>
            </w:r>
          </w:p>
        </w:tc>
        <w:tc>
          <w:tcPr>
            <w:tcW w:w="10489" w:type="dxa"/>
            <w:tcBorders>
              <w:top w:val="single" w:color="auto" w:sz="4" w:space="0"/>
              <w:left w:val="single" w:color="auto" w:sz="4" w:space="0"/>
              <w:bottom w:val="single" w:color="auto" w:sz="4" w:space="0"/>
              <w:right w:val="single" w:color="auto" w:sz="4" w:space="0"/>
            </w:tcBorders>
          </w:tcPr>
          <w:p w14:paraId="75213779">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165A1FC9">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8</w:t>
            </w:r>
          </w:p>
        </w:tc>
        <w:tc>
          <w:tcPr>
            <w:tcW w:w="1549" w:type="dxa"/>
            <w:vMerge w:val="restart"/>
            <w:tcBorders>
              <w:top w:val="single" w:color="auto" w:sz="4" w:space="0"/>
              <w:left w:val="single" w:color="auto" w:sz="4" w:space="0"/>
              <w:right w:val="single" w:color="auto" w:sz="4" w:space="0"/>
            </w:tcBorders>
          </w:tcPr>
          <w:p w14:paraId="1A821B31">
            <w:pPr>
              <w:widowControl w:val="0"/>
              <w:autoSpaceDE w:val="0"/>
              <w:autoSpaceDN w:val="0"/>
              <w:spacing w:after="0" w:line="240" w:lineRule="auto"/>
              <w:rPr>
                <w:rFonts w:hint="default" w:ascii="Times New Roman" w:hAnsi="Times New Roman" w:cs="Times New Roman"/>
                <w:sz w:val="24"/>
                <w:szCs w:val="24"/>
              </w:rPr>
            </w:pPr>
          </w:p>
          <w:p w14:paraId="0C59F0FC">
            <w:pPr>
              <w:widowControl w:val="0"/>
              <w:autoSpaceDE w:val="0"/>
              <w:autoSpaceDN w:val="0"/>
              <w:spacing w:after="0" w:line="240" w:lineRule="auto"/>
              <w:rPr>
                <w:rFonts w:hint="default" w:ascii="Times New Roman" w:hAnsi="Times New Roman" w:cs="Times New Roman"/>
              </w:rPr>
            </w:pPr>
          </w:p>
          <w:p w14:paraId="717EA047">
            <w:pPr>
              <w:widowControl w:val="0"/>
              <w:autoSpaceDE w:val="0"/>
              <w:autoSpaceDN w:val="0"/>
              <w:spacing w:after="0" w:line="240" w:lineRule="auto"/>
              <w:rPr>
                <w:rFonts w:hint="default" w:ascii="Times New Roman" w:hAnsi="Times New Roman" w:cs="Times New Roman"/>
              </w:rPr>
            </w:pPr>
          </w:p>
          <w:p w14:paraId="21D7AE7E">
            <w:pPr>
              <w:widowControl w:val="0"/>
              <w:autoSpaceDE w:val="0"/>
              <w:autoSpaceDN w:val="0"/>
              <w:spacing w:after="0" w:line="240" w:lineRule="auto"/>
              <w:rPr>
                <w:rFonts w:hint="default" w:ascii="Times New Roman" w:hAnsi="Times New Roman" w:cs="Times New Roman"/>
              </w:rPr>
            </w:pPr>
          </w:p>
          <w:p w14:paraId="6A4DE46C">
            <w:pPr>
              <w:widowControl w:val="0"/>
              <w:autoSpaceDE w:val="0"/>
              <w:autoSpaceDN w:val="0"/>
              <w:spacing w:after="0" w:line="240" w:lineRule="auto"/>
              <w:rPr>
                <w:rFonts w:hint="default" w:ascii="Times New Roman" w:hAnsi="Times New Roman" w:cs="Times New Roman"/>
              </w:rPr>
            </w:pPr>
          </w:p>
          <w:p w14:paraId="4940FC78">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02</w:t>
            </w:r>
          </w:p>
          <w:p w14:paraId="5D225D63">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04</w:t>
            </w:r>
          </w:p>
          <w:p w14:paraId="0A6577FC">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05</w:t>
            </w:r>
          </w:p>
          <w:p w14:paraId="71B8A9ED">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06</w:t>
            </w:r>
          </w:p>
          <w:p w14:paraId="545BEFD1">
            <w:pPr>
              <w:widowControl w:val="0"/>
              <w:autoSpaceDE w:val="0"/>
              <w:autoSpaceDN w:val="0"/>
              <w:spacing w:after="0" w:line="240" w:lineRule="auto"/>
              <w:rPr>
                <w:rFonts w:hint="default" w:ascii="Times New Roman" w:hAnsi="Times New Roman" w:cs="Times New Roman"/>
                <w:sz w:val="24"/>
                <w:szCs w:val="24"/>
              </w:rPr>
            </w:pPr>
          </w:p>
        </w:tc>
      </w:tr>
      <w:tr w14:paraId="40F8D2DF">
        <w:tblPrEx>
          <w:tblCellMar>
            <w:top w:w="0" w:type="dxa"/>
            <w:left w:w="0" w:type="dxa"/>
            <w:bottom w:w="0" w:type="dxa"/>
            <w:right w:w="0" w:type="dxa"/>
          </w:tblCellMar>
        </w:tblPrEx>
        <w:trPr>
          <w:trHeight w:val="1102" w:hRule="atLeast"/>
        </w:trPr>
        <w:tc>
          <w:tcPr>
            <w:tcW w:w="2704" w:type="dxa"/>
            <w:gridSpan w:val="2"/>
            <w:vMerge w:val="continue"/>
            <w:tcBorders>
              <w:left w:val="single" w:color="auto" w:sz="4" w:space="0"/>
              <w:right w:val="single" w:color="auto" w:sz="4" w:space="0"/>
            </w:tcBorders>
            <w:vAlign w:val="center"/>
          </w:tcPr>
          <w:p w14:paraId="78A34F8F">
            <w:pPr>
              <w:widowControl w:val="0"/>
              <w:autoSpaceDE w:val="0"/>
              <w:autoSpaceDN w:val="0"/>
              <w:spacing w:after="0" w:line="240" w:lineRule="auto"/>
              <w:rPr>
                <w:rFonts w:hint="default" w:ascii="Times New Roman" w:hAnsi="Times New Roman" w:cs="Times New Roman"/>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2C300787">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 xml:space="preserve">Причины и начало Второй мировой войны. Мир накануне Второй мировой войны. Стратегические планы главных воюющих сторон. Нападение Германии на Польшу. Разгром Франции и ее союзников. Вступление США в войну. </w:t>
            </w:r>
          </w:p>
          <w:p w14:paraId="499D9325">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Причины и начальный период Великой Отечественной войны. Причины Великой Отечественной войны 1941–1945 гг. Вторжение Германии и ее союзников на территорию СССР. Характер войны. Действия группы армий «Север», «Центр» и «Юг». Сопротивление врагу и трагедия отступления.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 Битва за Москву. Москва на осадном положении. Парад 7 ноября на Красной площади. Переход в контрнаступление и разгром немецкой группировки под Москвой. Г.К. Жуков. Срыв гитлеровских планов молниеносной войны.  </w:t>
            </w:r>
          </w:p>
          <w:p w14:paraId="3D22C8C2">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Перестройка внутренней жизни страны в условиях войны. Образование Государственного комитета обороны. И.В. Сталин – Верховный главнокомандующий. Помощь населения фронту. Создание дивизий народного ополчения. Перестройка экономики на военный лад. Трудовой героизм советского народа.  </w:t>
            </w:r>
          </w:p>
          <w:p w14:paraId="7A7C9DE7">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Формирование Антигитлеровской коалиции. Ленд-лиз и его значение. </w:t>
            </w:r>
          </w:p>
          <w:p w14:paraId="19C2A88C">
            <w:pPr>
              <w:widowControl w:val="0"/>
              <w:autoSpaceDE w:val="0"/>
              <w:autoSpaceDN w:val="0"/>
              <w:spacing w:after="0" w:line="240" w:lineRule="auto"/>
              <w:jc w:val="both"/>
              <w:rPr>
                <w:rFonts w:hint="default" w:ascii="Times New Roman" w:hAnsi="Times New Roman" w:cs="Times New Roman"/>
                <w:sz w:val="24"/>
                <w:szCs w:val="24"/>
              </w:rPr>
            </w:pPr>
            <w:r>
              <w:rPr>
                <w:rFonts w:hint="default" w:ascii="Times New Roman" w:hAnsi="Times New Roman" w:cs="Times New Roman"/>
                <w:lang w:val="ru-RU"/>
              </w:rPr>
              <w:t xml:space="preserve">Нацистский оккупационный режим. Движение партизан и подпольщиков.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Начало массового сопротивления врагу. Развертывание партизанского движения. </w:t>
            </w:r>
            <w:r>
              <w:rPr>
                <w:rFonts w:hint="default" w:ascii="Times New Roman" w:hAnsi="Times New Roman" w:cs="Times New Roman"/>
              </w:rPr>
              <w:t>Подпольщики и их борьба с врагом.</w:t>
            </w:r>
          </w:p>
        </w:tc>
        <w:tc>
          <w:tcPr>
            <w:tcW w:w="851" w:type="dxa"/>
            <w:tcBorders>
              <w:top w:val="single" w:color="auto" w:sz="4" w:space="0"/>
              <w:left w:val="single" w:color="auto" w:sz="4" w:space="0"/>
              <w:bottom w:val="single" w:color="auto" w:sz="4" w:space="0"/>
              <w:right w:val="single" w:color="auto" w:sz="4" w:space="0"/>
            </w:tcBorders>
          </w:tcPr>
          <w:p w14:paraId="5BC8BFA0">
            <w:pPr>
              <w:widowControl w:val="0"/>
              <w:autoSpaceDE w:val="0"/>
              <w:autoSpaceDN w:val="0"/>
              <w:spacing w:after="0" w:line="240" w:lineRule="auto"/>
              <w:rPr>
                <w:rFonts w:hint="default" w:ascii="Times New Roman" w:hAnsi="Times New Roman" w:cs="Times New Roman"/>
                <w:sz w:val="24"/>
                <w:szCs w:val="24"/>
              </w:rPr>
            </w:pPr>
          </w:p>
          <w:p w14:paraId="3F6C42E1">
            <w:pPr>
              <w:widowControl w:val="0"/>
              <w:autoSpaceDE w:val="0"/>
              <w:autoSpaceDN w:val="0"/>
              <w:spacing w:after="0" w:line="240" w:lineRule="auto"/>
              <w:rPr>
                <w:rFonts w:hint="default" w:ascii="Times New Roman" w:hAnsi="Times New Roman" w:cs="Times New Roman"/>
              </w:rPr>
            </w:pPr>
          </w:p>
          <w:p w14:paraId="374E7ED7">
            <w:pPr>
              <w:widowControl w:val="0"/>
              <w:autoSpaceDE w:val="0"/>
              <w:autoSpaceDN w:val="0"/>
              <w:spacing w:after="0" w:line="240" w:lineRule="auto"/>
              <w:rPr>
                <w:rFonts w:hint="default" w:ascii="Times New Roman" w:hAnsi="Times New Roman" w:cs="Times New Roman"/>
              </w:rPr>
            </w:pPr>
          </w:p>
          <w:p w14:paraId="5964D46C">
            <w:pPr>
              <w:widowControl w:val="0"/>
              <w:autoSpaceDE w:val="0"/>
              <w:autoSpaceDN w:val="0"/>
              <w:spacing w:after="0" w:line="240" w:lineRule="auto"/>
              <w:rPr>
                <w:rFonts w:hint="default" w:ascii="Times New Roman" w:hAnsi="Times New Roman" w:cs="Times New Roman"/>
              </w:rPr>
            </w:pPr>
          </w:p>
          <w:p w14:paraId="0C3616AB">
            <w:pPr>
              <w:widowControl w:val="0"/>
              <w:autoSpaceDE w:val="0"/>
              <w:autoSpaceDN w:val="0"/>
              <w:spacing w:after="0" w:line="240" w:lineRule="auto"/>
              <w:rPr>
                <w:rFonts w:hint="default" w:ascii="Times New Roman" w:hAnsi="Times New Roman" w:cs="Times New Roman"/>
              </w:rPr>
            </w:pPr>
          </w:p>
          <w:p w14:paraId="12105306">
            <w:pPr>
              <w:widowControl w:val="0"/>
              <w:autoSpaceDE w:val="0"/>
              <w:autoSpaceDN w:val="0"/>
              <w:spacing w:after="0" w:line="240" w:lineRule="auto"/>
              <w:rPr>
                <w:rFonts w:hint="default" w:ascii="Times New Roman" w:hAnsi="Times New Roman" w:cs="Times New Roman"/>
              </w:rPr>
            </w:pPr>
          </w:p>
          <w:p w14:paraId="174DC9CD">
            <w:pPr>
              <w:widowControl w:val="0"/>
              <w:autoSpaceDE w:val="0"/>
              <w:autoSpaceDN w:val="0"/>
              <w:spacing w:after="0" w:line="240" w:lineRule="auto"/>
              <w:rPr>
                <w:rFonts w:hint="default" w:ascii="Times New Roman" w:hAnsi="Times New Roman" w:cs="Times New Roman"/>
              </w:rPr>
            </w:pPr>
          </w:p>
          <w:p w14:paraId="1E436EED">
            <w:pPr>
              <w:widowControl w:val="0"/>
              <w:autoSpaceDE w:val="0"/>
              <w:autoSpaceDN w:val="0"/>
              <w:spacing w:after="0" w:line="240" w:lineRule="auto"/>
              <w:rPr>
                <w:rFonts w:hint="default" w:ascii="Times New Roman" w:hAnsi="Times New Roman" w:cs="Times New Roman"/>
              </w:rPr>
            </w:pPr>
          </w:p>
          <w:p w14:paraId="1C034F72">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6</w:t>
            </w:r>
          </w:p>
        </w:tc>
        <w:tc>
          <w:tcPr>
            <w:tcW w:w="1549" w:type="dxa"/>
            <w:vMerge w:val="continue"/>
            <w:tcBorders>
              <w:left w:val="single" w:color="auto" w:sz="4" w:space="0"/>
              <w:right w:val="single" w:color="auto" w:sz="4" w:space="0"/>
            </w:tcBorders>
            <w:vAlign w:val="center"/>
          </w:tcPr>
          <w:p w14:paraId="460B779E">
            <w:pPr>
              <w:widowControl w:val="0"/>
              <w:autoSpaceDE w:val="0"/>
              <w:autoSpaceDN w:val="0"/>
              <w:spacing w:after="0" w:line="240" w:lineRule="auto"/>
              <w:rPr>
                <w:rFonts w:hint="default" w:ascii="Times New Roman" w:hAnsi="Times New Roman" w:cs="Times New Roman"/>
                <w:sz w:val="24"/>
                <w:szCs w:val="24"/>
              </w:rPr>
            </w:pPr>
          </w:p>
        </w:tc>
      </w:tr>
      <w:tr w14:paraId="7D7098B4">
        <w:tblPrEx>
          <w:tblCellMar>
            <w:top w:w="0" w:type="dxa"/>
            <w:left w:w="0" w:type="dxa"/>
            <w:bottom w:w="0" w:type="dxa"/>
            <w:right w:w="0" w:type="dxa"/>
          </w:tblCellMar>
        </w:tblPrEx>
        <w:tc>
          <w:tcPr>
            <w:tcW w:w="2704" w:type="dxa"/>
            <w:gridSpan w:val="2"/>
            <w:vMerge w:val="continue"/>
            <w:tcBorders>
              <w:left w:val="single" w:color="auto" w:sz="4" w:space="0"/>
              <w:right w:val="single" w:color="auto" w:sz="4" w:space="0"/>
            </w:tcBorders>
            <w:vAlign w:val="center"/>
          </w:tcPr>
          <w:p w14:paraId="24BE9320">
            <w:pPr>
              <w:widowControl w:val="0"/>
              <w:autoSpaceDE w:val="0"/>
              <w:autoSpaceDN w:val="0"/>
              <w:spacing w:after="0" w:line="240" w:lineRule="auto"/>
              <w:rPr>
                <w:rFonts w:hint="default" w:ascii="Times New Roman" w:hAnsi="Times New Roman" w:cs="Times New Roman"/>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3E1EEB7F">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Практические занятия</w:t>
            </w:r>
          </w:p>
        </w:tc>
        <w:tc>
          <w:tcPr>
            <w:tcW w:w="851" w:type="dxa"/>
            <w:tcBorders>
              <w:top w:val="single" w:color="auto" w:sz="4" w:space="0"/>
              <w:left w:val="single" w:color="auto" w:sz="4" w:space="0"/>
              <w:bottom w:val="single" w:color="auto" w:sz="4" w:space="0"/>
              <w:right w:val="single" w:color="auto" w:sz="4" w:space="0"/>
            </w:tcBorders>
          </w:tcPr>
          <w:p w14:paraId="433D3BCE">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2</w:t>
            </w:r>
          </w:p>
        </w:tc>
        <w:tc>
          <w:tcPr>
            <w:tcW w:w="1549" w:type="dxa"/>
            <w:vMerge w:val="continue"/>
            <w:tcBorders>
              <w:left w:val="single" w:color="auto" w:sz="4" w:space="0"/>
              <w:right w:val="single" w:color="auto" w:sz="4" w:space="0"/>
            </w:tcBorders>
            <w:vAlign w:val="center"/>
          </w:tcPr>
          <w:p w14:paraId="1F2C316B">
            <w:pPr>
              <w:widowControl w:val="0"/>
              <w:autoSpaceDE w:val="0"/>
              <w:autoSpaceDN w:val="0"/>
              <w:spacing w:after="0" w:line="240" w:lineRule="auto"/>
              <w:rPr>
                <w:rFonts w:hint="default" w:ascii="Times New Roman" w:hAnsi="Times New Roman" w:cs="Times New Roman"/>
                <w:sz w:val="24"/>
                <w:szCs w:val="24"/>
              </w:rPr>
            </w:pPr>
          </w:p>
        </w:tc>
      </w:tr>
      <w:tr w14:paraId="15714CC1">
        <w:tblPrEx>
          <w:tblCellMar>
            <w:top w:w="0" w:type="dxa"/>
            <w:left w:w="0" w:type="dxa"/>
            <w:bottom w:w="0" w:type="dxa"/>
            <w:right w:w="0" w:type="dxa"/>
          </w:tblCellMar>
        </w:tblPrEx>
        <w:trPr>
          <w:trHeight w:val="504" w:hRule="atLeast"/>
        </w:trPr>
        <w:tc>
          <w:tcPr>
            <w:tcW w:w="2704" w:type="dxa"/>
            <w:gridSpan w:val="2"/>
            <w:vMerge w:val="continue"/>
            <w:tcBorders>
              <w:left w:val="single" w:color="auto" w:sz="4" w:space="0"/>
              <w:right w:val="single" w:color="auto" w:sz="4" w:space="0"/>
            </w:tcBorders>
            <w:vAlign w:val="center"/>
          </w:tcPr>
          <w:p w14:paraId="639F327D">
            <w:pPr>
              <w:widowControl w:val="0"/>
              <w:autoSpaceDE w:val="0"/>
              <w:autoSpaceDN w:val="0"/>
              <w:spacing w:after="0" w:line="240" w:lineRule="auto"/>
              <w:rPr>
                <w:rFonts w:hint="default" w:ascii="Times New Roman" w:hAnsi="Times New Roman" w:cs="Times New Roman"/>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6D60E469">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Причины и начало Второй мировой войны. Причины и начальный период Великой Отечественной войны. Общественно-политическое развитие СССР в условиях «оттепели». Научно-техническая революция в СССР. Дискуссия по методу «метаплана».</w:t>
            </w:r>
          </w:p>
          <w:p w14:paraId="39278BC7">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Работа с исторической картой и историческими источниками.</w:t>
            </w:r>
          </w:p>
        </w:tc>
        <w:tc>
          <w:tcPr>
            <w:tcW w:w="851" w:type="dxa"/>
            <w:tcBorders>
              <w:top w:val="single" w:color="auto" w:sz="4" w:space="0"/>
              <w:left w:val="single" w:color="auto" w:sz="4" w:space="0"/>
              <w:right w:val="single" w:color="auto" w:sz="4" w:space="0"/>
            </w:tcBorders>
          </w:tcPr>
          <w:p w14:paraId="3D2A200B">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2</w:t>
            </w:r>
          </w:p>
        </w:tc>
        <w:tc>
          <w:tcPr>
            <w:tcW w:w="1549" w:type="dxa"/>
            <w:vMerge w:val="continue"/>
            <w:tcBorders>
              <w:left w:val="single" w:color="auto" w:sz="4" w:space="0"/>
              <w:right w:val="single" w:color="auto" w:sz="4" w:space="0"/>
            </w:tcBorders>
            <w:vAlign w:val="center"/>
          </w:tcPr>
          <w:p w14:paraId="141C1C2B">
            <w:pPr>
              <w:widowControl w:val="0"/>
              <w:autoSpaceDE w:val="0"/>
              <w:autoSpaceDN w:val="0"/>
              <w:spacing w:after="0" w:line="240" w:lineRule="auto"/>
              <w:rPr>
                <w:rFonts w:hint="default" w:ascii="Times New Roman" w:hAnsi="Times New Roman" w:cs="Times New Roman"/>
                <w:sz w:val="24"/>
                <w:szCs w:val="24"/>
              </w:rPr>
            </w:pPr>
          </w:p>
        </w:tc>
      </w:tr>
      <w:tr w14:paraId="1B43BC92">
        <w:tblPrEx>
          <w:tblCellMar>
            <w:top w:w="0" w:type="dxa"/>
            <w:left w:w="0" w:type="dxa"/>
            <w:bottom w:w="0" w:type="dxa"/>
            <w:right w:w="0" w:type="dxa"/>
          </w:tblCellMar>
        </w:tblPrEx>
        <w:trPr>
          <w:trHeight w:val="504" w:hRule="atLeast"/>
        </w:trPr>
        <w:tc>
          <w:tcPr>
            <w:tcW w:w="2704" w:type="dxa"/>
            <w:gridSpan w:val="2"/>
            <w:vMerge w:val="continue"/>
            <w:tcBorders>
              <w:left w:val="single" w:color="auto" w:sz="4" w:space="0"/>
              <w:bottom w:val="single" w:color="auto" w:sz="4" w:space="0"/>
              <w:right w:val="single" w:color="auto" w:sz="4" w:space="0"/>
            </w:tcBorders>
            <w:vAlign w:val="center"/>
          </w:tcPr>
          <w:p w14:paraId="7759613F">
            <w:pPr>
              <w:widowControl w:val="0"/>
              <w:autoSpaceDE w:val="0"/>
              <w:autoSpaceDN w:val="0"/>
              <w:spacing w:after="0" w:line="240" w:lineRule="auto"/>
              <w:rPr>
                <w:rFonts w:hint="default" w:ascii="Times New Roman" w:hAnsi="Times New Roman" w:cs="Times New Roman"/>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3AF493B7">
            <w:pPr>
              <w:widowControl w:val="0"/>
              <w:autoSpaceDE w:val="0"/>
              <w:autoSpaceDN w:val="0"/>
              <w:spacing w:after="0" w:line="240" w:lineRule="auto"/>
              <w:jc w:val="both"/>
              <w:rPr>
                <w:rFonts w:hint="default" w:ascii="Times New Roman" w:hAnsi="Times New Roman" w:cs="Times New Roman"/>
                <w:b/>
                <w:bCs/>
                <w:lang w:val="ru-RU"/>
              </w:rPr>
            </w:pPr>
            <w:r>
              <w:rPr>
                <w:rFonts w:hint="default" w:ascii="Times New Roman" w:hAnsi="Times New Roman" w:cs="Times New Roman"/>
                <w:b/>
                <w:bCs/>
                <w:lang w:val="ru-RU"/>
              </w:rPr>
              <w:t>Рубежный контроль</w:t>
            </w:r>
          </w:p>
        </w:tc>
        <w:tc>
          <w:tcPr>
            <w:tcW w:w="851" w:type="dxa"/>
            <w:tcBorders>
              <w:left w:val="single" w:color="auto" w:sz="4" w:space="0"/>
              <w:bottom w:val="single" w:color="auto" w:sz="4" w:space="0"/>
              <w:right w:val="single" w:color="auto" w:sz="4" w:space="0"/>
            </w:tcBorders>
          </w:tcPr>
          <w:p w14:paraId="53D3A7A0">
            <w:pPr>
              <w:widowControl w:val="0"/>
              <w:autoSpaceDE w:val="0"/>
              <w:autoSpaceDN w:val="0"/>
              <w:spacing w:after="0" w:line="240" w:lineRule="auto"/>
              <w:jc w:val="center"/>
              <w:rPr>
                <w:rFonts w:hint="default" w:ascii="Times New Roman" w:hAnsi="Times New Roman" w:cs="Times New Roman"/>
              </w:rPr>
            </w:pPr>
          </w:p>
        </w:tc>
        <w:tc>
          <w:tcPr>
            <w:tcW w:w="1549" w:type="dxa"/>
            <w:vMerge w:val="continue"/>
            <w:tcBorders>
              <w:left w:val="single" w:color="auto" w:sz="4" w:space="0"/>
              <w:bottom w:val="single" w:color="auto" w:sz="4" w:space="0"/>
              <w:right w:val="single" w:color="auto" w:sz="4" w:space="0"/>
            </w:tcBorders>
            <w:vAlign w:val="center"/>
          </w:tcPr>
          <w:p w14:paraId="79D27E49">
            <w:pPr>
              <w:widowControl w:val="0"/>
              <w:autoSpaceDE w:val="0"/>
              <w:autoSpaceDN w:val="0"/>
              <w:spacing w:after="0" w:line="240" w:lineRule="auto"/>
              <w:rPr>
                <w:rFonts w:hint="default" w:ascii="Times New Roman" w:hAnsi="Times New Roman" w:cs="Times New Roman"/>
                <w:sz w:val="24"/>
                <w:szCs w:val="24"/>
              </w:rPr>
            </w:pPr>
          </w:p>
        </w:tc>
      </w:tr>
      <w:tr w14:paraId="20D3C07C">
        <w:tblPrEx>
          <w:tblCellMar>
            <w:top w:w="0" w:type="dxa"/>
            <w:left w:w="0" w:type="dxa"/>
            <w:bottom w:w="0" w:type="dxa"/>
            <w:right w:w="0" w:type="dxa"/>
          </w:tblCellMar>
        </w:tblPrEx>
        <w:trPr>
          <w:trHeight w:val="309"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369A4541">
            <w:pPr>
              <w:widowControl w:val="0"/>
              <w:autoSpaceDE w:val="0"/>
              <w:autoSpaceDN w:val="0"/>
              <w:spacing w:after="0" w:line="240" w:lineRule="auto"/>
              <w:ind w:firstLine="10"/>
              <w:rPr>
                <w:rFonts w:hint="default" w:ascii="Times New Roman" w:hAnsi="Times New Roman" w:cs="Times New Roman"/>
                <w:lang w:val="ru-RU"/>
              </w:rPr>
            </w:pPr>
            <w:r>
              <w:rPr>
                <w:rFonts w:hint="default" w:ascii="Times New Roman" w:hAnsi="Times New Roman" w:cs="Times New Roman"/>
                <w:lang w:val="ru-RU"/>
              </w:rPr>
              <w:t>Тема 3.2. Коренной перелом</w:t>
            </w:r>
          </w:p>
          <w:p w14:paraId="575FB0D8">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 в ходе войны (осень </w:t>
            </w:r>
          </w:p>
          <w:p w14:paraId="0D102D55">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1942 – 1943 г.).</w:t>
            </w:r>
          </w:p>
        </w:tc>
        <w:tc>
          <w:tcPr>
            <w:tcW w:w="10489" w:type="dxa"/>
            <w:tcBorders>
              <w:top w:val="single" w:color="auto" w:sz="4" w:space="0"/>
              <w:left w:val="single" w:color="auto" w:sz="4" w:space="0"/>
              <w:bottom w:val="single" w:color="auto" w:sz="4" w:space="0"/>
              <w:right w:val="single" w:color="auto" w:sz="4" w:space="0"/>
            </w:tcBorders>
          </w:tcPr>
          <w:p w14:paraId="40A7C7B5">
            <w:pPr>
              <w:widowControl w:val="0"/>
              <w:autoSpaceDE w:val="0"/>
              <w:autoSpaceDN w:val="0"/>
              <w:spacing w:after="0" w:line="240" w:lineRule="auto"/>
              <w:rPr>
                <w:rFonts w:hint="default" w:ascii="Times New Roman" w:hAnsi="Times New Roman" w:cs="Times New Roman"/>
                <w:b/>
                <w:lang w:val="ru-RU"/>
              </w:rPr>
            </w:pPr>
            <w:r>
              <w:rPr>
                <w:rFonts w:hint="default" w:ascii="Times New Roman" w:hAnsi="Times New Roman" w:cs="Times New Roman"/>
                <w:b/>
                <w:lang w:val="ru-RU"/>
              </w:rPr>
              <w:t>Основное содержание</w:t>
            </w:r>
          </w:p>
          <w:p w14:paraId="7FA53C92">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Сталинградская битва. Германские военные планы на 1942 год. Мобилизация сил СССР в 1942 г.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К.К. Рокоссовский. Итоги и значение победы Красной армии под Сталинградом. Начало коренного перелома в войне. </w:t>
            </w:r>
          </w:p>
          <w:p w14:paraId="0111BABC">
            <w:pPr>
              <w:widowControl w:val="0"/>
              <w:autoSpaceDE w:val="0"/>
              <w:autoSpaceDN w:val="0"/>
              <w:spacing w:after="0" w:line="240" w:lineRule="auto"/>
              <w:rPr>
                <w:rFonts w:hint="default" w:ascii="Times New Roman" w:hAnsi="Times New Roman" w:cs="Times New Roman"/>
                <w:b/>
                <w:sz w:val="24"/>
                <w:szCs w:val="24"/>
                <w:lang w:val="ru-RU"/>
              </w:rPr>
            </w:pPr>
          </w:p>
        </w:tc>
        <w:tc>
          <w:tcPr>
            <w:tcW w:w="851" w:type="dxa"/>
            <w:tcBorders>
              <w:top w:val="single" w:color="auto" w:sz="4" w:space="0"/>
              <w:left w:val="single" w:color="auto" w:sz="4" w:space="0"/>
              <w:bottom w:val="single" w:color="auto" w:sz="4" w:space="0"/>
              <w:right w:val="single" w:color="auto" w:sz="4" w:space="0"/>
            </w:tcBorders>
          </w:tcPr>
          <w:p w14:paraId="20355DFE">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3A63ACBF">
            <w:pPr>
              <w:widowControl w:val="0"/>
              <w:autoSpaceDE w:val="0"/>
              <w:autoSpaceDN w:val="0"/>
              <w:spacing w:after="0" w:line="240" w:lineRule="auto"/>
              <w:rPr>
                <w:rFonts w:hint="default" w:ascii="Times New Roman" w:hAnsi="Times New Roman" w:cs="Times New Roman"/>
                <w:sz w:val="24"/>
                <w:szCs w:val="24"/>
              </w:rPr>
            </w:pPr>
          </w:p>
          <w:p w14:paraId="1CE6E7B4">
            <w:pPr>
              <w:widowControl w:val="0"/>
              <w:autoSpaceDE w:val="0"/>
              <w:autoSpaceDN w:val="0"/>
              <w:spacing w:after="0" w:line="240" w:lineRule="auto"/>
              <w:rPr>
                <w:rFonts w:hint="default" w:ascii="Times New Roman" w:hAnsi="Times New Roman" w:cs="Times New Roman"/>
              </w:rPr>
            </w:pPr>
          </w:p>
          <w:p w14:paraId="6153AB1F">
            <w:pPr>
              <w:widowControl w:val="0"/>
              <w:autoSpaceDE w:val="0"/>
              <w:autoSpaceDN w:val="0"/>
              <w:spacing w:after="0" w:line="240" w:lineRule="auto"/>
              <w:rPr>
                <w:rFonts w:hint="default" w:ascii="Times New Roman" w:hAnsi="Times New Roman" w:cs="Times New Roman"/>
              </w:rPr>
            </w:pPr>
          </w:p>
          <w:p w14:paraId="61D8B015">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02</w:t>
            </w:r>
          </w:p>
          <w:p w14:paraId="50E7FE14">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04</w:t>
            </w:r>
          </w:p>
          <w:p w14:paraId="6F0B270B">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05</w:t>
            </w:r>
          </w:p>
          <w:p w14:paraId="19E5D2C6">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ОК 06</w:t>
            </w:r>
          </w:p>
        </w:tc>
      </w:tr>
      <w:tr w14:paraId="5BC630F7">
        <w:tblPrEx>
          <w:tblCellMar>
            <w:top w:w="0" w:type="dxa"/>
            <w:left w:w="0" w:type="dxa"/>
            <w:bottom w:w="0" w:type="dxa"/>
            <w:right w:w="0" w:type="dxa"/>
          </w:tblCellMar>
        </w:tblPrEx>
        <w:trPr>
          <w:trHeight w:val="2122"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768C249E">
            <w:pPr>
              <w:widowControl w:val="0"/>
              <w:autoSpaceDE w:val="0"/>
              <w:autoSpaceDN w:val="0"/>
              <w:spacing w:after="0" w:line="240" w:lineRule="auto"/>
              <w:rPr>
                <w:rFonts w:hint="default" w:ascii="Times New Roman" w:hAnsi="Times New Roman" w:cs="Times New Roman"/>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7965BDDA">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Прорыв блокады Ленинграда. Значение героического сопротивления Ленинграда. Изменения повседневного быта горожан после прорыва блокады. </w:t>
            </w:r>
          </w:p>
          <w:p w14:paraId="4F314928">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Битва на Курской дуге. Соотношение сил. Провал немецкого наступления. Итоги и значение Курской битвы. Завершение коренного перелома в войне. </w:t>
            </w:r>
          </w:p>
          <w:p w14:paraId="30D07234">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Битва за Днепр. Освобождение Левобережной Украины и форсирование Днепра. Итоги наступления Красной армии летом–осенью 1943 г. За линией фронта. Развертывание массового партизанского движения. Внешняя политика СССР в условиях коренного перелома в войне. СССР и союзники. Проблема открытия Второго фронта. Тегеранская конференция 1943 г. и ее решения</w:t>
            </w:r>
          </w:p>
        </w:tc>
        <w:tc>
          <w:tcPr>
            <w:tcW w:w="851" w:type="dxa"/>
            <w:tcBorders>
              <w:top w:val="single" w:color="auto" w:sz="4" w:space="0"/>
              <w:left w:val="single" w:color="auto" w:sz="4" w:space="0"/>
              <w:bottom w:val="single" w:color="auto" w:sz="4" w:space="0"/>
              <w:right w:val="single" w:color="auto" w:sz="4" w:space="0"/>
            </w:tcBorders>
          </w:tcPr>
          <w:p w14:paraId="47B9F33B">
            <w:pPr>
              <w:widowControl w:val="0"/>
              <w:autoSpaceDE w:val="0"/>
              <w:autoSpaceDN w:val="0"/>
              <w:spacing w:after="0" w:line="240" w:lineRule="auto"/>
              <w:rPr>
                <w:rFonts w:hint="default" w:ascii="Times New Roman" w:hAnsi="Times New Roman" w:cs="Times New Roman"/>
                <w:sz w:val="24"/>
                <w:szCs w:val="24"/>
                <w:lang w:val="ru-RU"/>
              </w:rPr>
            </w:pPr>
          </w:p>
          <w:p w14:paraId="43B4FD11">
            <w:pPr>
              <w:widowControl w:val="0"/>
              <w:autoSpaceDE w:val="0"/>
              <w:autoSpaceDN w:val="0"/>
              <w:spacing w:after="0" w:line="240" w:lineRule="auto"/>
              <w:rPr>
                <w:rFonts w:hint="default" w:ascii="Times New Roman" w:hAnsi="Times New Roman" w:cs="Times New Roman"/>
                <w:lang w:val="ru-RU"/>
              </w:rPr>
            </w:pPr>
          </w:p>
          <w:p w14:paraId="115D5ED4">
            <w:pPr>
              <w:widowControl w:val="0"/>
              <w:autoSpaceDE w:val="0"/>
              <w:autoSpaceDN w:val="0"/>
              <w:spacing w:after="0" w:line="240" w:lineRule="auto"/>
              <w:rPr>
                <w:rFonts w:hint="default" w:ascii="Times New Roman" w:hAnsi="Times New Roman" w:cs="Times New Roman"/>
                <w:lang w:val="ru-RU"/>
              </w:rPr>
            </w:pPr>
          </w:p>
          <w:p w14:paraId="460BA2D6">
            <w:pPr>
              <w:widowControl w:val="0"/>
              <w:autoSpaceDE w:val="0"/>
              <w:autoSpaceDN w:val="0"/>
              <w:spacing w:after="0" w:line="240" w:lineRule="auto"/>
              <w:rPr>
                <w:rFonts w:hint="default" w:ascii="Times New Roman" w:hAnsi="Times New Roman" w:cs="Times New Roman"/>
                <w:lang w:val="ru-RU"/>
              </w:rPr>
            </w:pPr>
          </w:p>
          <w:p w14:paraId="4772D1F2">
            <w:pPr>
              <w:widowControl w:val="0"/>
              <w:autoSpaceDE w:val="0"/>
              <w:autoSpaceDN w:val="0"/>
              <w:spacing w:after="0" w:line="240" w:lineRule="auto"/>
              <w:rPr>
                <w:rFonts w:hint="default" w:ascii="Times New Roman" w:hAnsi="Times New Roman" w:cs="Times New Roman"/>
                <w:lang w:val="ru-RU"/>
              </w:rPr>
            </w:pPr>
          </w:p>
          <w:p w14:paraId="1AED0177">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15DEFD3">
            <w:pPr>
              <w:widowControl w:val="0"/>
              <w:autoSpaceDE w:val="0"/>
              <w:autoSpaceDN w:val="0"/>
              <w:spacing w:after="0" w:line="240" w:lineRule="auto"/>
              <w:rPr>
                <w:rFonts w:hint="default" w:ascii="Times New Roman" w:hAnsi="Times New Roman" w:cs="Times New Roman"/>
                <w:sz w:val="24"/>
                <w:szCs w:val="24"/>
              </w:rPr>
            </w:pPr>
          </w:p>
        </w:tc>
      </w:tr>
      <w:tr w14:paraId="45CACA3C">
        <w:tblPrEx>
          <w:tblCellMar>
            <w:top w:w="0" w:type="dxa"/>
            <w:left w:w="0" w:type="dxa"/>
            <w:bottom w:w="0" w:type="dxa"/>
            <w:right w:w="0" w:type="dxa"/>
          </w:tblCellMar>
        </w:tblPrEx>
        <w:trPr>
          <w:trHeight w:val="275"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5D51603A">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Тема 3.3.   Человек и культура в годы Великой Отечественной войны.</w:t>
            </w:r>
          </w:p>
        </w:tc>
        <w:tc>
          <w:tcPr>
            <w:tcW w:w="10489" w:type="dxa"/>
            <w:tcBorders>
              <w:top w:val="single" w:color="auto" w:sz="4" w:space="0"/>
              <w:left w:val="single" w:color="auto" w:sz="4" w:space="0"/>
              <w:bottom w:val="single" w:color="auto" w:sz="4" w:space="0"/>
              <w:right w:val="single" w:color="auto" w:sz="4" w:space="0"/>
            </w:tcBorders>
          </w:tcPr>
          <w:p w14:paraId="15E56B83">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1D5A3D49">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29EDD1F1">
            <w:pPr>
              <w:widowControl w:val="0"/>
              <w:autoSpaceDE w:val="0"/>
              <w:autoSpaceDN w:val="0"/>
              <w:spacing w:after="0" w:line="240" w:lineRule="auto"/>
              <w:rPr>
                <w:rFonts w:hint="default" w:ascii="Times New Roman" w:hAnsi="Times New Roman" w:cs="Times New Roman"/>
                <w:sz w:val="24"/>
                <w:szCs w:val="24"/>
              </w:rPr>
            </w:pPr>
          </w:p>
          <w:p w14:paraId="239BDBC6">
            <w:pPr>
              <w:widowControl w:val="0"/>
              <w:autoSpaceDE w:val="0"/>
              <w:autoSpaceDN w:val="0"/>
              <w:spacing w:after="0" w:line="240" w:lineRule="auto"/>
              <w:rPr>
                <w:rFonts w:hint="default" w:ascii="Times New Roman" w:hAnsi="Times New Roman" w:cs="Times New Roman"/>
              </w:rPr>
            </w:pPr>
          </w:p>
          <w:p w14:paraId="2D4B10E0">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02</w:t>
            </w:r>
          </w:p>
          <w:p w14:paraId="33D321F7">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ОК 05</w:t>
            </w:r>
          </w:p>
        </w:tc>
      </w:tr>
      <w:tr w14:paraId="64675ED4">
        <w:tblPrEx>
          <w:tblCellMar>
            <w:top w:w="0" w:type="dxa"/>
            <w:left w:w="0" w:type="dxa"/>
            <w:bottom w:w="0" w:type="dxa"/>
            <w:right w:w="0" w:type="dxa"/>
          </w:tblCellMar>
        </w:tblPrEx>
        <w:trPr>
          <w:trHeight w:val="555"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0FBD40E8">
            <w:pPr>
              <w:widowControl w:val="0"/>
              <w:autoSpaceDE w:val="0"/>
              <w:autoSpaceDN w:val="0"/>
              <w:spacing w:after="0" w:line="240" w:lineRule="auto"/>
              <w:rPr>
                <w:rFonts w:hint="default" w:ascii="Times New Roman" w:hAnsi="Times New Roman" w:cs="Times New Roman"/>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6A6FC757">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Советская страна: единство фронта и тыла. «Всё для фронта, всё для победы!».  </w:t>
            </w:r>
          </w:p>
          <w:p w14:paraId="5D3F443F">
            <w:pPr>
              <w:widowControl w:val="0"/>
              <w:autoSpaceDE w:val="0"/>
              <w:autoSpaceDN w:val="0"/>
              <w:spacing w:after="0" w:line="240" w:lineRule="auto"/>
              <w:jc w:val="both"/>
              <w:rPr>
                <w:rFonts w:hint="default" w:ascii="Times New Roman" w:hAnsi="Times New Roman" w:cs="Times New Roman"/>
                <w:sz w:val="24"/>
                <w:szCs w:val="24"/>
              </w:rPr>
            </w:pPr>
            <w:r>
              <w:rPr>
                <w:rFonts w:hint="default" w:ascii="Times New Roman" w:hAnsi="Times New Roman" w:cs="Times New Roman"/>
                <w:lang w:val="ru-RU"/>
              </w:rPr>
              <w:t xml:space="preserve">Культурное пространство в годы войны. Советский патриотизм. Советские писатели, композиторы, художники, ученые в условиях войны. Помощь мастеров культуры фронту. Государство и церковь в годы войны. </w:t>
            </w:r>
            <w:r>
              <w:rPr>
                <w:rFonts w:hint="default" w:ascii="Times New Roman" w:hAnsi="Times New Roman" w:cs="Times New Roman"/>
              </w:rPr>
              <w:t xml:space="preserve">Патриотическое служение представителей религиозных конфессий. </w:t>
            </w:r>
          </w:p>
        </w:tc>
        <w:tc>
          <w:tcPr>
            <w:tcW w:w="851" w:type="dxa"/>
            <w:tcBorders>
              <w:top w:val="single" w:color="auto" w:sz="4" w:space="0"/>
              <w:left w:val="single" w:color="auto" w:sz="4" w:space="0"/>
              <w:bottom w:val="single" w:color="auto" w:sz="4" w:space="0"/>
              <w:right w:val="single" w:color="auto" w:sz="4" w:space="0"/>
            </w:tcBorders>
          </w:tcPr>
          <w:p w14:paraId="5F2A1773">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CD28C90">
            <w:pPr>
              <w:widowControl w:val="0"/>
              <w:autoSpaceDE w:val="0"/>
              <w:autoSpaceDN w:val="0"/>
              <w:spacing w:after="0" w:line="240" w:lineRule="auto"/>
              <w:rPr>
                <w:rFonts w:hint="default" w:ascii="Times New Roman" w:hAnsi="Times New Roman" w:cs="Times New Roman"/>
                <w:sz w:val="24"/>
                <w:szCs w:val="24"/>
              </w:rPr>
            </w:pPr>
          </w:p>
        </w:tc>
      </w:tr>
      <w:tr w14:paraId="5F9EFBBE">
        <w:tblPrEx>
          <w:tblCellMar>
            <w:top w:w="0" w:type="dxa"/>
            <w:left w:w="0" w:type="dxa"/>
            <w:bottom w:w="0" w:type="dxa"/>
            <w:right w:w="0" w:type="dxa"/>
          </w:tblCellMar>
        </w:tblPrEx>
        <w:trPr>
          <w:trHeight w:val="299"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6CADE838">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Тема 3.4.  </w:t>
            </w:r>
          </w:p>
          <w:p w14:paraId="66B29A30">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lang w:val="ru-RU"/>
              </w:rPr>
              <w:t xml:space="preserve">Победа СССР в </w:t>
            </w:r>
          </w:p>
          <w:p w14:paraId="6CD2085D">
            <w:pPr>
              <w:widowControl w:val="0"/>
              <w:autoSpaceDE w:val="0"/>
              <w:autoSpaceDN w:val="0"/>
              <w:spacing w:after="0" w:line="240" w:lineRule="auto"/>
              <w:rPr>
                <w:rFonts w:hint="default" w:ascii="Times New Roman" w:hAnsi="Times New Roman" w:cs="Times New Roman"/>
                <w:sz w:val="24"/>
                <w:szCs w:val="24"/>
              </w:rPr>
            </w:pPr>
            <w:r>
              <w:rPr>
                <w:rFonts w:hint="default" w:ascii="Times New Roman" w:hAnsi="Times New Roman" w:cs="Times New Roman"/>
                <w:lang w:val="ru-RU"/>
              </w:rPr>
              <w:t xml:space="preserve">Великой Отечественной войне. </w:t>
            </w:r>
            <w:r>
              <w:rPr>
                <w:rFonts w:hint="default" w:ascii="Times New Roman" w:hAnsi="Times New Roman" w:cs="Times New Roman"/>
              </w:rPr>
              <w:t>Завершение Второй мировой войны.</w:t>
            </w:r>
          </w:p>
        </w:tc>
        <w:tc>
          <w:tcPr>
            <w:tcW w:w="10489" w:type="dxa"/>
            <w:tcBorders>
              <w:top w:val="single" w:color="auto" w:sz="4" w:space="0"/>
              <w:left w:val="single" w:color="auto" w:sz="4" w:space="0"/>
              <w:bottom w:val="single" w:color="auto" w:sz="4" w:space="0"/>
              <w:right w:val="single" w:color="auto" w:sz="4" w:space="0"/>
            </w:tcBorders>
          </w:tcPr>
          <w:p w14:paraId="5097CB53">
            <w:pPr>
              <w:widowControl w:val="0"/>
              <w:autoSpaceDE w:val="0"/>
              <w:autoSpaceDN w:val="0"/>
              <w:spacing w:after="0" w:line="240" w:lineRule="auto"/>
              <w:rPr>
                <w:rFonts w:hint="default" w:ascii="Times New Roman" w:hAnsi="Times New Roman" w:cs="Times New Roman"/>
                <w:sz w:val="24"/>
                <w:szCs w:val="24"/>
              </w:rPr>
            </w:pPr>
            <w:r>
              <w:rPr>
                <w:rFonts w:hint="default" w:ascii="Times New Roman" w:hAnsi="Times New Roman" w:cs="Times New Roman"/>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6A600C96">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01CFC3BE">
            <w:pPr>
              <w:widowControl w:val="0"/>
              <w:autoSpaceDE w:val="0"/>
              <w:autoSpaceDN w:val="0"/>
              <w:spacing w:after="0" w:line="240" w:lineRule="auto"/>
              <w:rPr>
                <w:rFonts w:hint="default" w:ascii="Times New Roman" w:hAnsi="Times New Roman" w:cs="Times New Roman"/>
                <w:sz w:val="24"/>
                <w:szCs w:val="24"/>
              </w:rPr>
            </w:pPr>
          </w:p>
          <w:p w14:paraId="1A94FD0F">
            <w:pPr>
              <w:widowControl w:val="0"/>
              <w:autoSpaceDE w:val="0"/>
              <w:autoSpaceDN w:val="0"/>
              <w:spacing w:after="0" w:line="240" w:lineRule="auto"/>
              <w:rPr>
                <w:rFonts w:hint="default" w:ascii="Times New Roman" w:hAnsi="Times New Roman" w:cs="Times New Roman"/>
              </w:rPr>
            </w:pPr>
          </w:p>
          <w:p w14:paraId="60BCE24B">
            <w:pPr>
              <w:widowControl w:val="0"/>
              <w:autoSpaceDE w:val="0"/>
              <w:autoSpaceDN w:val="0"/>
              <w:spacing w:after="0" w:line="240" w:lineRule="auto"/>
              <w:rPr>
                <w:rFonts w:hint="default" w:ascii="Times New Roman" w:hAnsi="Times New Roman" w:cs="Times New Roman"/>
              </w:rPr>
            </w:pPr>
          </w:p>
          <w:p w14:paraId="494250C8">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02</w:t>
            </w:r>
          </w:p>
          <w:p w14:paraId="1021D3F6">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04</w:t>
            </w:r>
          </w:p>
          <w:p w14:paraId="7CCD4CE5">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05</w:t>
            </w:r>
          </w:p>
          <w:p w14:paraId="6B0BE6CC">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06</w:t>
            </w:r>
          </w:p>
          <w:p w14:paraId="42A218D2">
            <w:pPr>
              <w:widowControl w:val="0"/>
              <w:autoSpaceDE w:val="0"/>
              <w:autoSpaceDN w:val="0"/>
              <w:spacing w:after="0" w:line="240" w:lineRule="auto"/>
              <w:rPr>
                <w:rFonts w:hint="default" w:ascii="Times New Roman" w:hAnsi="Times New Roman" w:cs="Times New Roman"/>
                <w:sz w:val="24"/>
                <w:szCs w:val="24"/>
              </w:rPr>
            </w:pPr>
          </w:p>
        </w:tc>
      </w:tr>
      <w:tr w14:paraId="4748E32A">
        <w:tblPrEx>
          <w:tblCellMar>
            <w:top w:w="0" w:type="dxa"/>
            <w:left w:w="0" w:type="dxa"/>
            <w:bottom w:w="0" w:type="dxa"/>
            <w:right w:w="0" w:type="dxa"/>
          </w:tblCellMar>
        </w:tblPrEx>
        <w:trPr>
          <w:trHeight w:val="825"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712C7E7D">
            <w:pPr>
              <w:widowControl w:val="0"/>
              <w:autoSpaceDE w:val="0"/>
              <w:autoSpaceDN w:val="0"/>
              <w:spacing w:after="0" w:line="240" w:lineRule="auto"/>
              <w:rPr>
                <w:rFonts w:hint="default" w:ascii="Times New Roman" w:hAnsi="Times New Roman" w:cs="Times New Roman"/>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52FD72C7">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 xml:space="preserve">Завершающий период Великой Отечественной войны. Завершение освобождения территории СССР. Освобождение правобережной Украины и Крыма. Наступление советских войск в Белоруссии и в Прибалтике. Боевые действия в Восточной и Центральной Европе и освободительная миссия Красной армии. Битва за Берлин и окончание войны в Европе. Безоговорочная капитуляция Германии.  </w:t>
            </w:r>
          </w:p>
          <w:p w14:paraId="60290F63">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w:t>
            </w:r>
          </w:p>
          <w:p w14:paraId="224033AA">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Итоги Великой Отечественной войны 1941 – 1945 гг. Источники, цена и историческое значение Победы. Решающий вклад СССР в разгром нацистской Германии. </w:t>
            </w:r>
          </w:p>
          <w:p w14:paraId="140ACD6A">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Наш край в годы Великой Отечественной войны.  </w:t>
            </w:r>
          </w:p>
          <w:p w14:paraId="7D770803">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Разгром милитаристской Японии. Завершение Второй мировой войны. Атомные бомбардировки городов Хиросимы и Нагасаки. Вступление СССР в войну против Японии. Разгром Квантунской армии. Капитуляция Японии.  </w:t>
            </w:r>
          </w:p>
          <w:p w14:paraId="5A7B573F">
            <w:pPr>
              <w:widowControl w:val="0"/>
              <w:autoSpaceDE w:val="0"/>
              <w:autoSpaceDN w:val="0"/>
              <w:spacing w:after="0" w:line="240" w:lineRule="auto"/>
              <w:jc w:val="both"/>
              <w:rPr>
                <w:rFonts w:hint="default" w:ascii="Times New Roman" w:hAnsi="Times New Roman" w:cs="Times New Roman"/>
                <w:sz w:val="24"/>
                <w:szCs w:val="24"/>
              </w:rPr>
            </w:pPr>
            <w:r>
              <w:rPr>
                <w:rFonts w:hint="default" w:ascii="Times New Roman" w:hAnsi="Times New Roman" w:cs="Times New Roman"/>
                <w:lang w:val="ru-RU"/>
              </w:rPr>
              <w:t xml:space="preserve">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Уроки войны. </w:t>
            </w:r>
            <w:r>
              <w:rPr>
                <w:rFonts w:hint="default" w:ascii="Times New Roman" w:hAnsi="Times New Roman" w:cs="Times New Roman"/>
              </w:rPr>
              <w:t>Создание ООН.</w:t>
            </w:r>
          </w:p>
        </w:tc>
        <w:tc>
          <w:tcPr>
            <w:tcW w:w="851" w:type="dxa"/>
            <w:tcBorders>
              <w:top w:val="single" w:color="auto" w:sz="4" w:space="0"/>
              <w:left w:val="single" w:color="auto" w:sz="4" w:space="0"/>
              <w:bottom w:val="single" w:color="auto" w:sz="4" w:space="0"/>
              <w:right w:val="single" w:color="auto" w:sz="4" w:space="0"/>
            </w:tcBorders>
          </w:tcPr>
          <w:p w14:paraId="48CEE4FA">
            <w:pPr>
              <w:widowControl w:val="0"/>
              <w:autoSpaceDE w:val="0"/>
              <w:autoSpaceDN w:val="0"/>
              <w:spacing w:after="0" w:line="240" w:lineRule="auto"/>
              <w:jc w:val="center"/>
              <w:rPr>
                <w:rFonts w:hint="default" w:ascii="Times New Roman" w:hAnsi="Times New Roman" w:cs="Times New Roman"/>
                <w:sz w:val="24"/>
                <w:szCs w:val="24"/>
              </w:rPr>
            </w:pPr>
          </w:p>
          <w:p w14:paraId="44332389">
            <w:pPr>
              <w:widowControl w:val="0"/>
              <w:autoSpaceDE w:val="0"/>
              <w:autoSpaceDN w:val="0"/>
              <w:spacing w:after="0" w:line="240" w:lineRule="auto"/>
              <w:jc w:val="center"/>
              <w:rPr>
                <w:rFonts w:hint="default" w:ascii="Times New Roman" w:hAnsi="Times New Roman" w:cs="Times New Roman"/>
              </w:rPr>
            </w:pPr>
          </w:p>
          <w:p w14:paraId="78E71B01">
            <w:pPr>
              <w:widowControl w:val="0"/>
              <w:autoSpaceDE w:val="0"/>
              <w:autoSpaceDN w:val="0"/>
              <w:spacing w:after="0" w:line="240" w:lineRule="auto"/>
              <w:jc w:val="center"/>
              <w:rPr>
                <w:rFonts w:hint="default" w:ascii="Times New Roman" w:hAnsi="Times New Roman" w:cs="Times New Roman"/>
              </w:rPr>
            </w:pPr>
          </w:p>
          <w:p w14:paraId="5503E634">
            <w:pPr>
              <w:widowControl w:val="0"/>
              <w:autoSpaceDE w:val="0"/>
              <w:autoSpaceDN w:val="0"/>
              <w:spacing w:after="0" w:line="240" w:lineRule="auto"/>
              <w:jc w:val="center"/>
              <w:rPr>
                <w:rFonts w:hint="default" w:ascii="Times New Roman" w:hAnsi="Times New Roman" w:cs="Times New Roman"/>
              </w:rPr>
            </w:pPr>
          </w:p>
          <w:p w14:paraId="11A34803">
            <w:pPr>
              <w:widowControl w:val="0"/>
              <w:autoSpaceDE w:val="0"/>
              <w:autoSpaceDN w:val="0"/>
              <w:spacing w:after="0" w:line="240" w:lineRule="auto"/>
              <w:jc w:val="center"/>
              <w:rPr>
                <w:rFonts w:hint="default" w:ascii="Times New Roman" w:hAnsi="Times New Roman" w:cs="Times New Roman"/>
              </w:rPr>
            </w:pPr>
          </w:p>
          <w:p w14:paraId="400E5CE1">
            <w:pPr>
              <w:widowControl w:val="0"/>
              <w:autoSpaceDE w:val="0"/>
              <w:autoSpaceDN w:val="0"/>
              <w:spacing w:after="0" w:line="240" w:lineRule="auto"/>
              <w:jc w:val="center"/>
              <w:rPr>
                <w:rFonts w:hint="default" w:ascii="Times New Roman" w:hAnsi="Times New Roman" w:cs="Times New Roman"/>
              </w:rPr>
            </w:pPr>
          </w:p>
          <w:p w14:paraId="020DE9A7">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AC94AD6">
            <w:pPr>
              <w:widowControl w:val="0"/>
              <w:autoSpaceDE w:val="0"/>
              <w:autoSpaceDN w:val="0"/>
              <w:spacing w:after="0" w:line="240" w:lineRule="auto"/>
              <w:rPr>
                <w:rFonts w:hint="default" w:ascii="Times New Roman" w:hAnsi="Times New Roman" w:cs="Times New Roman"/>
                <w:sz w:val="24"/>
                <w:szCs w:val="24"/>
              </w:rPr>
            </w:pPr>
          </w:p>
        </w:tc>
      </w:tr>
      <w:tr w14:paraId="0BA4DE66">
        <w:tblPrEx>
          <w:tblCellMar>
            <w:top w:w="0" w:type="dxa"/>
            <w:left w:w="0" w:type="dxa"/>
            <w:bottom w:w="0" w:type="dxa"/>
            <w:right w:w="0" w:type="dxa"/>
          </w:tblCellMar>
        </w:tblPrEx>
        <w:trPr>
          <w:trHeight w:val="60" w:hRule="atLeast"/>
        </w:trPr>
        <w:tc>
          <w:tcPr>
            <w:tcW w:w="13193" w:type="dxa"/>
            <w:gridSpan w:val="3"/>
            <w:tcBorders>
              <w:top w:val="single" w:color="auto" w:sz="4" w:space="0"/>
              <w:left w:val="single" w:color="auto" w:sz="4" w:space="0"/>
              <w:bottom w:val="single" w:color="auto" w:sz="4" w:space="0"/>
              <w:right w:val="single" w:color="auto" w:sz="4" w:space="0"/>
            </w:tcBorders>
          </w:tcPr>
          <w:p w14:paraId="523F908F">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Профессионально ориентированное содержание</w:t>
            </w:r>
          </w:p>
        </w:tc>
        <w:tc>
          <w:tcPr>
            <w:tcW w:w="851" w:type="dxa"/>
            <w:vMerge w:val="restart"/>
            <w:tcBorders>
              <w:top w:val="single" w:color="auto" w:sz="4" w:space="0"/>
              <w:left w:val="single" w:color="auto" w:sz="4" w:space="0"/>
              <w:right w:val="single" w:color="auto" w:sz="4" w:space="0"/>
            </w:tcBorders>
          </w:tcPr>
          <w:p w14:paraId="6B9990AB">
            <w:pPr>
              <w:widowControl w:val="0"/>
              <w:autoSpaceDE w:val="0"/>
              <w:autoSpaceDN w:val="0"/>
              <w:spacing w:after="0" w:line="240" w:lineRule="auto"/>
              <w:jc w:val="center"/>
              <w:rPr>
                <w:rFonts w:hint="default" w:ascii="Times New Roman" w:hAnsi="Times New Roman" w:cs="Times New Roman"/>
                <w:b/>
                <w:sz w:val="24"/>
                <w:szCs w:val="24"/>
              </w:rPr>
            </w:pPr>
          </w:p>
          <w:p w14:paraId="7D4FDE56">
            <w:pPr>
              <w:widowControl w:val="0"/>
              <w:autoSpaceDE w:val="0"/>
              <w:autoSpaceDN w:val="0"/>
              <w:spacing w:after="0" w:line="240" w:lineRule="auto"/>
              <w:jc w:val="center"/>
              <w:rPr>
                <w:rFonts w:hint="default" w:ascii="Times New Roman" w:hAnsi="Times New Roman" w:cs="Times New Roman"/>
                <w:b/>
              </w:rPr>
            </w:pPr>
            <w:r>
              <w:rPr>
                <w:rFonts w:hint="default" w:ascii="Times New Roman" w:hAnsi="Times New Roman" w:cs="Times New Roman"/>
                <w:b/>
              </w:rPr>
              <w:t>2</w:t>
            </w:r>
          </w:p>
          <w:p w14:paraId="7C1190EF">
            <w:pPr>
              <w:widowControl w:val="0"/>
              <w:autoSpaceDE w:val="0"/>
              <w:autoSpaceDN w:val="0"/>
              <w:spacing w:after="0" w:line="240" w:lineRule="auto"/>
              <w:jc w:val="center"/>
              <w:rPr>
                <w:rFonts w:hint="default" w:ascii="Times New Roman" w:hAnsi="Times New Roman" w:cs="Times New Roman"/>
                <w:b/>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48F21F3A">
            <w:pPr>
              <w:widowControl w:val="0"/>
              <w:autoSpaceDE w:val="0"/>
              <w:autoSpaceDN w:val="0"/>
              <w:spacing w:after="0" w:line="240" w:lineRule="auto"/>
              <w:rPr>
                <w:rFonts w:hint="default" w:ascii="Times New Roman" w:hAnsi="Times New Roman" w:cs="Times New Roman"/>
                <w:sz w:val="24"/>
                <w:szCs w:val="24"/>
              </w:rPr>
            </w:pPr>
          </w:p>
        </w:tc>
      </w:tr>
      <w:tr w14:paraId="2C923E1A">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4EF498DD">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Медицина в годы Великой Отечественной войны. Подвиг медицинских работников на фронте и в тылу </w:t>
            </w:r>
          </w:p>
        </w:tc>
        <w:tc>
          <w:tcPr>
            <w:tcW w:w="851" w:type="dxa"/>
            <w:vMerge w:val="continue"/>
            <w:tcBorders>
              <w:left w:val="single" w:color="auto" w:sz="4" w:space="0"/>
              <w:right w:val="single" w:color="auto" w:sz="4" w:space="0"/>
            </w:tcBorders>
            <w:vAlign w:val="center"/>
          </w:tcPr>
          <w:p w14:paraId="18993DC4">
            <w:pPr>
              <w:widowControl w:val="0"/>
              <w:autoSpaceDE w:val="0"/>
              <w:autoSpaceDN w:val="0"/>
              <w:spacing w:after="0" w:line="240" w:lineRule="auto"/>
              <w:rPr>
                <w:rFonts w:hint="default" w:ascii="Times New Roman" w:hAnsi="Times New Roman" w:cs="Times New Roman"/>
                <w:b/>
                <w:sz w:val="24"/>
                <w:szCs w:val="24"/>
                <w:lang w:val="ru-RU"/>
              </w:rPr>
            </w:pPr>
          </w:p>
        </w:tc>
        <w:tc>
          <w:tcPr>
            <w:tcW w:w="1549" w:type="dxa"/>
            <w:vMerge w:val="restart"/>
            <w:tcBorders>
              <w:top w:val="single" w:color="auto" w:sz="4" w:space="0"/>
              <w:left w:val="single" w:color="auto" w:sz="4" w:space="0"/>
              <w:right w:val="single" w:color="auto" w:sz="4" w:space="0"/>
            </w:tcBorders>
          </w:tcPr>
          <w:p w14:paraId="49E335C2">
            <w:pPr>
              <w:widowControl w:val="0"/>
              <w:autoSpaceDE w:val="0"/>
              <w:autoSpaceDN w:val="0"/>
              <w:spacing w:after="0" w:line="240" w:lineRule="auto"/>
              <w:rPr>
                <w:rFonts w:hint="default" w:ascii="Times New Roman" w:hAnsi="Times New Roman" w:cs="Times New Roman"/>
                <w:color w:val="FF0000"/>
                <w:sz w:val="24"/>
                <w:szCs w:val="24"/>
                <w:lang w:val="ru-RU"/>
              </w:rPr>
            </w:pPr>
            <w:r>
              <w:rPr>
                <w:rFonts w:hint="default" w:ascii="Times New Roman" w:hAnsi="Times New Roman" w:cs="Times New Roman"/>
                <w:lang w:val="ru-RU"/>
              </w:rPr>
              <w:t xml:space="preserve">ОК 02, ОК 04, ОК 05, ПК 1.1. </w:t>
            </w:r>
          </w:p>
        </w:tc>
      </w:tr>
      <w:tr w14:paraId="4D71FE52">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4A9C8424">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b/>
                <w:bCs/>
                <w:lang w:val="ru-RU"/>
              </w:rPr>
              <w:t>Контрольная Работа</w:t>
            </w:r>
          </w:p>
        </w:tc>
        <w:tc>
          <w:tcPr>
            <w:tcW w:w="851" w:type="dxa"/>
            <w:vMerge w:val="continue"/>
            <w:tcBorders>
              <w:left w:val="single" w:color="auto" w:sz="4" w:space="0"/>
              <w:bottom w:val="single" w:color="auto" w:sz="4" w:space="0"/>
              <w:right w:val="single" w:color="auto" w:sz="4" w:space="0"/>
            </w:tcBorders>
            <w:vAlign w:val="center"/>
          </w:tcPr>
          <w:p w14:paraId="718631A4">
            <w:pPr>
              <w:widowControl w:val="0"/>
              <w:autoSpaceDE w:val="0"/>
              <w:autoSpaceDN w:val="0"/>
              <w:spacing w:after="0" w:line="240" w:lineRule="auto"/>
              <w:rPr>
                <w:rFonts w:hint="default" w:ascii="Times New Roman" w:hAnsi="Times New Roman" w:cs="Times New Roman"/>
                <w:b/>
                <w:sz w:val="24"/>
                <w:szCs w:val="24"/>
                <w:lang w:val="ru-RU"/>
              </w:rPr>
            </w:pPr>
          </w:p>
        </w:tc>
        <w:tc>
          <w:tcPr>
            <w:tcW w:w="1549" w:type="dxa"/>
            <w:vMerge w:val="continue"/>
            <w:tcBorders>
              <w:left w:val="single" w:color="auto" w:sz="4" w:space="0"/>
              <w:bottom w:val="single" w:color="auto" w:sz="4" w:space="0"/>
              <w:right w:val="single" w:color="auto" w:sz="4" w:space="0"/>
            </w:tcBorders>
          </w:tcPr>
          <w:p w14:paraId="442B553E">
            <w:pPr>
              <w:widowControl w:val="0"/>
              <w:autoSpaceDE w:val="0"/>
              <w:autoSpaceDN w:val="0"/>
              <w:spacing w:after="0" w:line="240" w:lineRule="auto"/>
              <w:rPr>
                <w:rFonts w:hint="default" w:ascii="Times New Roman" w:hAnsi="Times New Roman" w:cs="Times New Roman"/>
                <w:lang w:val="ru-RU"/>
              </w:rPr>
            </w:pPr>
          </w:p>
        </w:tc>
      </w:tr>
      <w:tr w14:paraId="0B4362FD">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01653122">
            <w:pPr>
              <w:widowControl w:val="0"/>
              <w:autoSpaceDE w:val="0"/>
              <w:autoSpaceDN w:val="0"/>
              <w:spacing w:after="0" w:line="240" w:lineRule="auto"/>
              <w:jc w:val="center"/>
              <w:rPr>
                <w:rFonts w:hint="default" w:ascii="Times New Roman" w:hAnsi="Times New Roman" w:cs="Times New Roman"/>
                <w:b/>
                <w:sz w:val="24"/>
                <w:szCs w:val="24"/>
                <w:lang w:val="ru-RU"/>
              </w:rPr>
            </w:pPr>
            <w:r>
              <w:rPr>
                <w:rFonts w:hint="default" w:ascii="Times New Roman" w:hAnsi="Times New Roman" w:cs="Times New Roman"/>
                <w:b/>
                <w:lang w:val="ru-RU"/>
              </w:rPr>
              <w:t>Раздел 4. СССР в 1945–1991 годы. Послевоенный мир.</w:t>
            </w:r>
          </w:p>
        </w:tc>
        <w:tc>
          <w:tcPr>
            <w:tcW w:w="851" w:type="dxa"/>
            <w:tcBorders>
              <w:top w:val="single" w:color="auto" w:sz="4" w:space="0"/>
              <w:left w:val="single" w:color="auto" w:sz="4" w:space="0"/>
              <w:bottom w:val="single" w:color="auto" w:sz="4" w:space="0"/>
              <w:right w:val="single" w:color="auto" w:sz="4" w:space="0"/>
            </w:tcBorders>
          </w:tcPr>
          <w:p w14:paraId="221A95FB">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20</w:t>
            </w:r>
          </w:p>
        </w:tc>
        <w:tc>
          <w:tcPr>
            <w:tcW w:w="1549" w:type="dxa"/>
            <w:tcBorders>
              <w:top w:val="single" w:color="auto" w:sz="4" w:space="0"/>
              <w:left w:val="single" w:color="auto" w:sz="4" w:space="0"/>
              <w:bottom w:val="single" w:color="auto" w:sz="4" w:space="0"/>
              <w:right w:val="single" w:color="auto" w:sz="4" w:space="0"/>
            </w:tcBorders>
          </w:tcPr>
          <w:p w14:paraId="70F8939A">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ОК 02, ОК 04, ОК 05, ОК 06</w:t>
            </w:r>
          </w:p>
        </w:tc>
      </w:tr>
      <w:tr w14:paraId="752CC970">
        <w:tblPrEx>
          <w:tblCellMar>
            <w:top w:w="0" w:type="dxa"/>
            <w:left w:w="0" w:type="dxa"/>
            <w:bottom w:w="0" w:type="dxa"/>
            <w:right w:w="0" w:type="dxa"/>
          </w:tblCellMar>
        </w:tblPrEx>
        <w:trPr>
          <w:trHeight w:val="278" w:hRule="atLeast"/>
        </w:trPr>
        <w:tc>
          <w:tcPr>
            <w:tcW w:w="2694" w:type="dxa"/>
            <w:vMerge w:val="restart"/>
            <w:tcBorders>
              <w:top w:val="single" w:color="auto" w:sz="4" w:space="0"/>
              <w:left w:val="single" w:color="auto" w:sz="4" w:space="0"/>
              <w:bottom w:val="single" w:color="auto" w:sz="4" w:space="0"/>
              <w:right w:val="single" w:color="auto" w:sz="4" w:space="0"/>
            </w:tcBorders>
          </w:tcPr>
          <w:p w14:paraId="33392C4C">
            <w:pPr>
              <w:widowControl w:val="0"/>
              <w:autoSpaceDE w:val="0"/>
              <w:autoSpaceDN w:val="0"/>
              <w:spacing w:after="0" w:line="240" w:lineRule="auto"/>
              <w:rPr>
                <w:rFonts w:hint="default" w:ascii="Times New Roman" w:hAnsi="Times New Roman" w:cs="Times New Roman"/>
                <w:sz w:val="24"/>
                <w:szCs w:val="24"/>
              </w:rPr>
            </w:pPr>
            <w:r>
              <w:rPr>
                <w:rFonts w:hint="default" w:ascii="Times New Roman" w:hAnsi="Times New Roman" w:cs="Times New Roman"/>
              </w:rPr>
              <w:t xml:space="preserve">Тема 4.1.   </w:t>
            </w:r>
          </w:p>
          <w:p w14:paraId="336535C7">
            <w:pPr>
              <w:widowControl w:val="0"/>
              <w:autoSpaceDE w:val="0"/>
              <w:autoSpaceDN w:val="0"/>
              <w:spacing w:after="0" w:line="240" w:lineRule="auto"/>
              <w:rPr>
                <w:rFonts w:hint="default" w:ascii="Times New Roman" w:hAnsi="Times New Roman" w:cs="Times New Roman"/>
                <w:sz w:val="24"/>
                <w:szCs w:val="24"/>
              </w:rPr>
            </w:pPr>
            <w:r>
              <w:rPr>
                <w:rFonts w:hint="default" w:ascii="Times New Roman" w:hAnsi="Times New Roman" w:cs="Times New Roman"/>
              </w:rPr>
              <w:t>СССР в 1945–1953 гг.</w:t>
            </w:r>
          </w:p>
        </w:tc>
        <w:tc>
          <w:tcPr>
            <w:tcW w:w="10499" w:type="dxa"/>
            <w:gridSpan w:val="2"/>
            <w:tcBorders>
              <w:top w:val="single" w:color="auto" w:sz="4" w:space="0"/>
              <w:left w:val="single" w:color="auto" w:sz="4" w:space="0"/>
              <w:bottom w:val="single" w:color="auto" w:sz="4" w:space="0"/>
              <w:right w:val="single" w:color="auto" w:sz="4" w:space="0"/>
            </w:tcBorders>
          </w:tcPr>
          <w:p w14:paraId="4CCCE8C9">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6C0B4A86">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0836D8EA">
            <w:pPr>
              <w:widowControl w:val="0"/>
              <w:autoSpaceDE w:val="0"/>
              <w:autoSpaceDN w:val="0"/>
              <w:spacing w:after="0" w:line="240" w:lineRule="auto"/>
              <w:rPr>
                <w:rFonts w:hint="default" w:ascii="Times New Roman" w:hAnsi="Times New Roman" w:cs="Times New Roman"/>
                <w:sz w:val="24"/>
                <w:szCs w:val="24"/>
              </w:rPr>
            </w:pPr>
          </w:p>
          <w:p w14:paraId="3B2C4194">
            <w:pPr>
              <w:widowControl w:val="0"/>
              <w:autoSpaceDE w:val="0"/>
              <w:autoSpaceDN w:val="0"/>
              <w:spacing w:after="0" w:line="240" w:lineRule="auto"/>
              <w:rPr>
                <w:rFonts w:hint="default" w:ascii="Times New Roman" w:hAnsi="Times New Roman" w:cs="Times New Roman"/>
              </w:rPr>
            </w:pPr>
          </w:p>
          <w:p w14:paraId="2BDCA9ED">
            <w:pPr>
              <w:widowControl w:val="0"/>
              <w:autoSpaceDE w:val="0"/>
              <w:autoSpaceDN w:val="0"/>
              <w:spacing w:after="0" w:line="240" w:lineRule="auto"/>
              <w:rPr>
                <w:rFonts w:hint="default" w:ascii="Times New Roman" w:hAnsi="Times New Roman" w:cs="Times New Roman"/>
              </w:rPr>
            </w:pPr>
          </w:p>
          <w:p w14:paraId="4B6FB6CC">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05</w:t>
            </w:r>
          </w:p>
          <w:p w14:paraId="17C497D0">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06</w:t>
            </w:r>
          </w:p>
          <w:p w14:paraId="6C00C906">
            <w:pPr>
              <w:widowControl w:val="0"/>
              <w:autoSpaceDE w:val="0"/>
              <w:autoSpaceDN w:val="0"/>
              <w:spacing w:after="0" w:line="240" w:lineRule="auto"/>
              <w:rPr>
                <w:rFonts w:hint="default" w:ascii="Times New Roman" w:hAnsi="Times New Roman" w:cs="Times New Roman"/>
                <w:sz w:val="24"/>
                <w:szCs w:val="24"/>
              </w:rPr>
            </w:pPr>
          </w:p>
        </w:tc>
      </w:tr>
      <w:tr w14:paraId="115E18B0">
        <w:tblPrEx>
          <w:tblCellMar>
            <w:top w:w="0" w:type="dxa"/>
            <w:left w:w="0" w:type="dxa"/>
            <w:bottom w:w="0" w:type="dxa"/>
            <w:right w:w="0" w:type="dxa"/>
          </w:tblCellMar>
        </w:tblPrEx>
        <w:trPr>
          <w:trHeight w:val="277"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5238BB02">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656B162A">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СССР в первые послевоенные годы. Влияние последствий войны на советскую систему и общество. </w:t>
            </w:r>
            <w:r>
              <w:rPr>
                <w:rFonts w:hint="default" w:ascii="Times New Roman" w:hAnsi="Times New Roman" w:cs="Times New Roman"/>
              </w:rPr>
              <w:t>IV</w:t>
            </w:r>
            <w:r>
              <w:rPr>
                <w:rFonts w:hint="default" w:ascii="Times New Roman" w:hAnsi="Times New Roman" w:cs="Times New Roman"/>
                <w:lang w:val="ru-RU"/>
              </w:rPr>
              <w:t xml:space="preserve"> пятилетка: задачи и их решение. Восстановление индустриального потенциала страны. Сельское хозяйство и положение деревни. Голод 1946–1947 гг. Денежная реформа и отмена карточной системы (1947 г.). Ужесточение административно-командной системы. Идеологические кампании и послевоенные репрессии.  </w:t>
            </w:r>
          </w:p>
          <w:p w14:paraId="583E2C50">
            <w:pPr>
              <w:widowControl w:val="0"/>
              <w:autoSpaceDE w:val="0"/>
              <w:autoSpaceDN w:val="0"/>
              <w:spacing w:after="0" w:line="240" w:lineRule="auto"/>
              <w:jc w:val="both"/>
              <w:rPr>
                <w:rFonts w:hint="default" w:ascii="Times New Roman" w:hAnsi="Times New Roman" w:cs="Times New Roman"/>
                <w:sz w:val="24"/>
                <w:szCs w:val="24"/>
              </w:rPr>
            </w:pPr>
            <w:r>
              <w:rPr>
                <w:rFonts w:hint="default" w:ascii="Times New Roman" w:hAnsi="Times New Roman" w:cs="Times New Roman"/>
                <w:lang w:val="ru-RU"/>
              </w:rPr>
              <w:t xml:space="preserve">Внешняя политика СССР в первые послевоенные годы. Рост влияния СССР на международной арене. СССР и США. Фултонская речь У. Черчилля. Начало холодной войны. Начало гонки вооружений. Создание Совета Экономической Взаимопомощи (СЭВ). Конфликт СССР с Югославией. </w:t>
            </w:r>
            <w:r>
              <w:rPr>
                <w:rFonts w:hint="default" w:ascii="Times New Roman" w:hAnsi="Times New Roman" w:cs="Times New Roman"/>
              </w:rPr>
              <w:t>Создание Организации Варшавского договора (ОВД).</w:t>
            </w:r>
          </w:p>
        </w:tc>
        <w:tc>
          <w:tcPr>
            <w:tcW w:w="851" w:type="dxa"/>
            <w:tcBorders>
              <w:top w:val="single" w:color="auto" w:sz="4" w:space="0"/>
              <w:left w:val="single" w:color="auto" w:sz="4" w:space="0"/>
              <w:bottom w:val="single" w:color="auto" w:sz="4" w:space="0"/>
              <w:right w:val="single" w:color="auto" w:sz="4" w:space="0"/>
            </w:tcBorders>
          </w:tcPr>
          <w:p w14:paraId="6436D7D8">
            <w:pPr>
              <w:widowControl w:val="0"/>
              <w:autoSpaceDE w:val="0"/>
              <w:autoSpaceDN w:val="0"/>
              <w:spacing w:after="0" w:line="240" w:lineRule="auto"/>
              <w:rPr>
                <w:rFonts w:hint="default" w:ascii="Times New Roman" w:hAnsi="Times New Roman" w:cs="Times New Roman"/>
                <w:sz w:val="24"/>
                <w:szCs w:val="24"/>
              </w:rPr>
            </w:pPr>
          </w:p>
          <w:p w14:paraId="2703710E">
            <w:pPr>
              <w:widowControl w:val="0"/>
              <w:autoSpaceDE w:val="0"/>
              <w:autoSpaceDN w:val="0"/>
              <w:spacing w:after="0" w:line="240" w:lineRule="auto"/>
              <w:rPr>
                <w:rFonts w:hint="default" w:ascii="Times New Roman" w:hAnsi="Times New Roman" w:cs="Times New Roman"/>
              </w:rPr>
            </w:pPr>
          </w:p>
          <w:p w14:paraId="4A14FC07">
            <w:pPr>
              <w:widowControl w:val="0"/>
              <w:autoSpaceDE w:val="0"/>
              <w:autoSpaceDN w:val="0"/>
              <w:spacing w:after="0" w:line="240" w:lineRule="auto"/>
              <w:rPr>
                <w:rFonts w:hint="default" w:ascii="Times New Roman" w:hAnsi="Times New Roman" w:cs="Times New Roman"/>
              </w:rPr>
            </w:pPr>
          </w:p>
          <w:p w14:paraId="22157F7F">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2DC8F4A5">
            <w:pPr>
              <w:widowControl w:val="0"/>
              <w:autoSpaceDE w:val="0"/>
              <w:autoSpaceDN w:val="0"/>
              <w:spacing w:after="0" w:line="240" w:lineRule="auto"/>
              <w:rPr>
                <w:rFonts w:hint="default" w:ascii="Times New Roman" w:hAnsi="Times New Roman" w:cs="Times New Roman"/>
                <w:sz w:val="24"/>
                <w:szCs w:val="24"/>
              </w:rPr>
            </w:pPr>
          </w:p>
        </w:tc>
      </w:tr>
      <w:tr w14:paraId="72E0CA2D">
        <w:tblPrEx>
          <w:tblCellMar>
            <w:top w:w="0" w:type="dxa"/>
            <w:left w:w="0" w:type="dxa"/>
            <w:bottom w:w="0" w:type="dxa"/>
            <w:right w:w="0" w:type="dxa"/>
          </w:tblCellMar>
        </w:tblPrEx>
        <w:trPr>
          <w:trHeight w:val="347" w:hRule="atLeast"/>
        </w:trPr>
        <w:tc>
          <w:tcPr>
            <w:tcW w:w="2694" w:type="dxa"/>
            <w:vMerge w:val="restart"/>
            <w:tcBorders>
              <w:top w:val="single" w:color="auto" w:sz="4" w:space="0"/>
              <w:left w:val="single" w:color="auto" w:sz="4" w:space="0"/>
              <w:bottom w:val="single" w:color="auto" w:sz="4" w:space="0"/>
              <w:right w:val="single" w:color="auto" w:sz="4" w:space="0"/>
            </w:tcBorders>
          </w:tcPr>
          <w:p w14:paraId="61E5DAFF">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Тема 4.2.   </w:t>
            </w:r>
          </w:p>
          <w:p w14:paraId="4A0F5848">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lang w:val="ru-RU"/>
              </w:rPr>
              <w:t xml:space="preserve">СССР в середине 1950-х – первой половине 1960-х гг. </w:t>
            </w:r>
          </w:p>
          <w:p w14:paraId="49BA8E5C">
            <w:pPr>
              <w:widowControl w:val="0"/>
              <w:autoSpaceDE w:val="0"/>
              <w:autoSpaceDN w:val="0"/>
              <w:spacing w:after="0" w:line="240" w:lineRule="auto"/>
              <w:rPr>
                <w:rFonts w:hint="default" w:ascii="Times New Roman" w:hAnsi="Times New Roman" w:cs="Times New Roman"/>
                <w:sz w:val="24"/>
                <w:szCs w:val="24"/>
                <w:lang w:val="ru-RU"/>
              </w:rPr>
            </w:pPr>
          </w:p>
        </w:tc>
        <w:tc>
          <w:tcPr>
            <w:tcW w:w="10499" w:type="dxa"/>
            <w:gridSpan w:val="2"/>
            <w:tcBorders>
              <w:top w:val="single" w:color="auto" w:sz="4" w:space="0"/>
              <w:left w:val="single" w:color="auto" w:sz="4" w:space="0"/>
              <w:bottom w:val="single" w:color="auto" w:sz="4" w:space="0"/>
              <w:right w:val="single" w:color="auto" w:sz="4" w:space="0"/>
            </w:tcBorders>
          </w:tcPr>
          <w:p w14:paraId="14F42ED9">
            <w:pPr>
              <w:widowControl w:val="0"/>
              <w:autoSpaceDE w:val="0"/>
              <w:autoSpaceDN w:val="0"/>
              <w:spacing w:after="0" w:line="240" w:lineRule="auto"/>
              <w:rPr>
                <w:rFonts w:hint="default" w:ascii="Times New Roman" w:hAnsi="Times New Roman" w:cs="Times New Roman"/>
                <w:sz w:val="24"/>
                <w:szCs w:val="24"/>
              </w:rPr>
            </w:pPr>
            <w:r>
              <w:rPr>
                <w:rFonts w:hint="default" w:ascii="Times New Roman" w:hAnsi="Times New Roman" w:cs="Times New Roman"/>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76B602FC">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3F9D7AAD">
            <w:pPr>
              <w:widowControl w:val="0"/>
              <w:autoSpaceDE w:val="0"/>
              <w:autoSpaceDN w:val="0"/>
              <w:spacing w:after="0" w:line="240" w:lineRule="auto"/>
              <w:rPr>
                <w:rFonts w:hint="default" w:ascii="Times New Roman" w:hAnsi="Times New Roman" w:cs="Times New Roman"/>
                <w:sz w:val="24"/>
                <w:szCs w:val="24"/>
              </w:rPr>
            </w:pPr>
          </w:p>
          <w:p w14:paraId="177825E0">
            <w:pPr>
              <w:widowControl w:val="0"/>
              <w:autoSpaceDE w:val="0"/>
              <w:autoSpaceDN w:val="0"/>
              <w:spacing w:after="0" w:line="240" w:lineRule="auto"/>
              <w:rPr>
                <w:rFonts w:hint="default" w:ascii="Times New Roman" w:hAnsi="Times New Roman" w:cs="Times New Roman"/>
              </w:rPr>
            </w:pPr>
          </w:p>
          <w:p w14:paraId="7751D2D8">
            <w:pPr>
              <w:widowControl w:val="0"/>
              <w:autoSpaceDE w:val="0"/>
              <w:autoSpaceDN w:val="0"/>
              <w:spacing w:after="0" w:line="240" w:lineRule="auto"/>
              <w:rPr>
                <w:rFonts w:hint="default" w:ascii="Times New Roman" w:hAnsi="Times New Roman" w:cs="Times New Roman"/>
              </w:rPr>
            </w:pPr>
          </w:p>
          <w:p w14:paraId="1912ABD2">
            <w:pPr>
              <w:widowControl w:val="0"/>
              <w:autoSpaceDE w:val="0"/>
              <w:autoSpaceDN w:val="0"/>
              <w:spacing w:after="0" w:line="240" w:lineRule="auto"/>
              <w:rPr>
                <w:rFonts w:hint="default" w:ascii="Times New Roman" w:hAnsi="Times New Roman" w:cs="Times New Roman"/>
              </w:rPr>
            </w:pPr>
          </w:p>
          <w:p w14:paraId="7C565ACC">
            <w:pPr>
              <w:widowControl w:val="0"/>
              <w:autoSpaceDE w:val="0"/>
              <w:autoSpaceDN w:val="0"/>
              <w:spacing w:after="0" w:line="240" w:lineRule="auto"/>
              <w:rPr>
                <w:rFonts w:hint="default" w:ascii="Times New Roman" w:hAnsi="Times New Roman" w:cs="Times New Roman"/>
              </w:rPr>
            </w:pPr>
          </w:p>
          <w:p w14:paraId="17E63734">
            <w:pPr>
              <w:widowControl w:val="0"/>
              <w:autoSpaceDE w:val="0"/>
              <w:autoSpaceDN w:val="0"/>
              <w:spacing w:after="0" w:line="240" w:lineRule="auto"/>
              <w:jc w:val="center"/>
              <w:rPr>
                <w:rFonts w:hint="default" w:ascii="Times New Roman" w:hAnsi="Times New Roman" w:cs="Times New Roman"/>
              </w:rPr>
            </w:pPr>
          </w:p>
          <w:p w14:paraId="75E0795D">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02</w:t>
            </w:r>
          </w:p>
          <w:p w14:paraId="3F9CDCD2">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05</w:t>
            </w:r>
          </w:p>
          <w:p w14:paraId="7FD03DD3">
            <w:pPr>
              <w:widowControl w:val="0"/>
              <w:autoSpaceDE w:val="0"/>
              <w:autoSpaceDN w:val="0"/>
              <w:spacing w:after="0" w:line="240" w:lineRule="auto"/>
              <w:rPr>
                <w:rFonts w:hint="default" w:ascii="Times New Roman" w:hAnsi="Times New Roman" w:cs="Times New Roman"/>
                <w:sz w:val="24"/>
                <w:szCs w:val="24"/>
              </w:rPr>
            </w:pPr>
          </w:p>
        </w:tc>
      </w:tr>
      <w:tr w14:paraId="6A38A9A5">
        <w:tblPrEx>
          <w:tblCellMar>
            <w:top w:w="0" w:type="dxa"/>
            <w:left w:w="0" w:type="dxa"/>
            <w:bottom w:w="0" w:type="dxa"/>
            <w:right w:w="0" w:type="dxa"/>
          </w:tblCellMar>
        </w:tblPrEx>
        <w:trPr>
          <w:trHeight w:val="690"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34B90A5F">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9CFB940">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 xml:space="preserve">Общественно-политическое развитие СССР в условиях «оттепели». Смерть Сталина и борьба за власть в советском руководстве. </w:t>
            </w:r>
            <w:r>
              <w:rPr>
                <w:rFonts w:hint="default" w:ascii="Times New Roman" w:hAnsi="Times New Roman" w:cs="Times New Roman"/>
              </w:rPr>
              <w:t>XX</w:t>
            </w:r>
            <w:r>
              <w:rPr>
                <w:rFonts w:hint="default" w:ascii="Times New Roman" w:hAnsi="Times New Roman" w:cs="Times New Roman"/>
                <w:lang w:val="ru-RU"/>
              </w:rPr>
              <w:t xml:space="preserve"> съезд КПСС и разоблачение «культа личности» Сталина. Начало реабилитации жертв массовых политических репрессий и смягчение политической цензуры. Утверждение единоличной власти Хрущева. </w:t>
            </w:r>
          </w:p>
          <w:p w14:paraId="7102A4D0">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Экономическое развитие СССР в середине 50-х – первой половине 60-х гг.  Переход от отраслевой системы управления к совнархозам. Освоение целинных земель.  </w:t>
            </w:r>
          </w:p>
          <w:p w14:paraId="0D79B43B">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Социальные преобразования. Повышение пенсий, попытки решения жилищного вопроса. Дефицит товаров народного потребления. </w:t>
            </w:r>
          </w:p>
          <w:p w14:paraId="1103E7DF">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Культурное пространство и повседневная жизнь. Изменение общественной атмосферы. Всемирный фестиваль молодежи и студентов 1957 г. Внешняя политика СССР в середине 50-х – первой половине 60-х гг. Новый курс советской внешней политики: от конфронтации к диалогу и мирному сосуществованию. Международные военно-политические кризисы, позиция СССР и стратегия ядерного сдерживания. СССР и мировая социалистическая система. Отставка Н.С. Хрущева. Нарастание дисбаланса в экономике и субъективизма в политике. Научно-техническая революция в СССР. Перемены в научно- технической политике. Военный и гражданский секторы экономики. Начало освоения космоса. Запуск первого спутника Земли. Исторические полёты Ю.А. Гагарина и первой в мире женщины-космонавта В.В. Терешковой.</w:t>
            </w:r>
          </w:p>
        </w:tc>
        <w:tc>
          <w:tcPr>
            <w:tcW w:w="851" w:type="dxa"/>
            <w:tcBorders>
              <w:top w:val="single" w:color="auto" w:sz="4" w:space="0"/>
              <w:left w:val="single" w:color="auto" w:sz="4" w:space="0"/>
              <w:bottom w:val="single" w:color="auto" w:sz="4" w:space="0"/>
              <w:right w:val="single" w:color="auto" w:sz="4" w:space="0"/>
            </w:tcBorders>
          </w:tcPr>
          <w:p w14:paraId="5DE2FE79">
            <w:pPr>
              <w:widowControl w:val="0"/>
              <w:autoSpaceDE w:val="0"/>
              <w:autoSpaceDN w:val="0"/>
              <w:spacing w:after="0" w:line="240" w:lineRule="auto"/>
              <w:rPr>
                <w:rFonts w:hint="default" w:ascii="Times New Roman" w:hAnsi="Times New Roman" w:cs="Times New Roman"/>
                <w:sz w:val="24"/>
                <w:szCs w:val="24"/>
                <w:lang w:val="ru-RU"/>
              </w:rPr>
            </w:pPr>
          </w:p>
          <w:p w14:paraId="68494517">
            <w:pPr>
              <w:widowControl w:val="0"/>
              <w:autoSpaceDE w:val="0"/>
              <w:autoSpaceDN w:val="0"/>
              <w:spacing w:after="0" w:line="240" w:lineRule="auto"/>
              <w:rPr>
                <w:rFonts w:hint="default" w:ascii="Times New Roman" w:hAnsi="Times New Roman" w:cs="Times New Roman"/>
                <w:lang w:val="ru-RU"/>
              </w:rPr>
            </w:pPr>
          </w:p>
          <w:p w14:paraId="5DEC7B17">
            <w:pPr>
              <w:widowControl w:val="0"/>
              <w:autoSpaceDE w:val="0"/>
              <w:autoSpaceDN w:val="0"/>
              <w:spacing w:after="0" w:line="240" w:lineRule="auto"/>
              <w:rPr>
                <w:rFonts w:hint="default" w:ascii="Times New Roman" w:hAnsi="Times New Roman" w:cs="Times New Roman"/>
                <w:lang w:val="ru-RU"/>
              </w:rPr>
            </w:pPr>
          </w:p>
          <w:p w14:paraId="543B053C">
            <w:pPr>
              <w:widowControl w:val="0"/>
              <w:autoSpaceDE w:val="0"/>
              <w:autoSpaceDN w:val="0"/>
              <w:spacing w:after="0" w:line="240" w:lineRule="auto"/>
              <w:rPr>
                <w:rFonts w:hint="default" w:ascii="Times New Roman" w:hAnsi="Times New Roman" w:cs="Times New Roman"/>
                <w:lang w:val="ru-RU"/>
              </w:rPr>
            </w:pPr>
          </w:p>
          <w:p w14:paraId="7744AD81">
            <w:pPr>
              <w:widowControl w:val="0"/>
              <w:autoSpaceDE w:val="0"/>
              <w:autoSpaceDN w:val="0"/>
              <w:spacing w:after="0" w:line="240" w:lineRule="auto"/>
              <w:rPr>
                <w:rFonts w:hint="default" w:ascii="Times New Roman" w:hAnsi="Times New Roman" w:cs="Times New Roman"/>
                <w:lang w:val="ru-RU"/>
              </w:rPr>
            </w:pPr>
          </w:p>
          <w:p w14:paraId="20C11E7C">
            <w:pPr>
              <w:widowControl w:val="0"/>
              <w:autoSpaceDE w:val="0"/>
              <w:autoSpaceDN w:val="0"/>
              <w:spacing w:after="0" w:line="240" w:lineRule="auto"/>
              <w:rPr>
                <w:rFonts w:hint="default" w:ascii="Times New Roman" w:hAnsi="Times New Roman" w:cs="Times New Roman"/>
                <w:lang w:val="ru-RU"/>
              </w:rPr>
            </w:pPr>
          </w:p>
          <w:p w14:paraId="2BBB2ED3">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47001BD6">
            <w:pPr>
              <w:widowControl w:val="0"/>
              <w:autoSpaceDE w:val="0"/>
              <w:autoSpaceDN w:val="0"/>
              <w:spacing w:after="0" w:line="240" w:lineRule="auto"/>
              <w:rPr>
                <w:rFonts w:hint="default" w:ascii="Times New Roman" w:hAnsi="Times New Roman" w:cs="Times New Roman"/>
                <w:sz w:val="24"/>
                <w:szCs w:val="24"/>
              </w:rPr>
            </w:pPr>
          </w:p>
        </w:tc>
      </w:tr>
      <w:tr w14:paraId="18E50C18">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1AD11508">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62209192">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Практические занятия</w:t>
            </w:r>
          </w:p>
        </w:tc>
        <w:tc>
          <w:tcPr>
            <w:tcW w:w="851" w:type="dxa"/>
            <w:tcBorders>
              <w:top w:val="single" w:color="auto" w:sz="4" w:space="0"/>
              <w:left w:val="single" w:color="auto" w:sz="4" w:space="0"/>
              <w:bottom w:val="single" w:color="auto" w:sz="4" w:space="0"/>
              <w:right w:val="single" w:color="auto" w:sz="4" w:space="0"/>
            </w:tcBorders>
          </w:tcPr>
          <w:p w14:paraId="167D7AB0">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6D873F3">
            <w:pPr>
              <w:widowControl w:val="0"/>
              <w:autoSpaceDE w:val="0"/>
              <w:autoSpaceDN w:val="0"/>
              <w:spacing w:after="0" w:line="240" w:lineRule="auto"/>
              <w:rPr>
                <w:rFonts w:hint="default" w:ascii="Times New Roman" w:hAnsi="Times New Roman" w:cs="Times New Roman"/>
                <w:sz w:val="24"/>
                <w:szCs w:val="24"/>
              </w:rPr>
            </w:pPr>
          </w:p>
        </w:tc>
      </w:tr>
      <w:tr w14:paraId="77298D81">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260DADE4">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75D4CE01">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Общественно-политическая жизнь в СССР в годы «перестройки». Внешняя политика СССР в 1985–1991 гг. Дебаты «за» и «против». Становление новой государственности в РФ. Внешняя политика России в 90-е гг. Повседневная жизнь россиян в условиях реформ. Занятие с использованием музейнопедагогических технологий. Развитие политической системы России в начале </w:t>
            </w:r>
            <w:r>
              <w:rPr>
                <w:rFonts w:hint="default" w:ascii="Times New Roman" w:hAnsi="Times New Roman" w:cs="Times New Roman"/>
              </w:rPr>
              <w:t>XXI</w:t>
            </w:r>
            <w:r>
              <w:rPr>
                <w:rFonts w:hint="default" w:ascii="Times New Roman" w:hAnsi="Times New Roman" w:cs="Times New Roman"/>
                <w:lang w:val="ru-RU"/>
              </w:rPr>
              <w:t xml:space="preserve"> в. Мир и процессы глобализации в новых условиях.</w:t>
            </w:r>
          </w:p>
        </w:tc>
        <w:tc>
          <w:tcPr>
            <w:tcW w:w="851" w:type="dxa"/>
            <w:tcBorders>
              <w:top w:val="single" w:color="auto" w:sz="4" w:space="0"/>
              <w:left w:val="single" w:color="auto" w:sz="4" w:space="0"/>
              <w:bottom w:val="single" w:color="auto" w:sz="4" w:space="0"/>
              <w:right w:val="single" w:color="auto" w:sz="4" w:space="0"/>
            </w:tcBorders>
          </w:tcPr>
          <w:p w14:paraId="7FEFF5D2">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3B66410">
            <w:pPr>
              <w:widowControl w:val="0"/>
              <w:autoSpaceDE w:val="0"/>
              <w:autoSpaceDN w:val="0"/>
              <w:spacing w:after="0" w:line="240" w:lineRule="auto"/>
              <w:rPr>
                <w:rFonts w:hint="default" w:ascii="Times New Roman" w:hAnsi="Times New Roman" w:cs="Times New Roman"/>
                <w:sz w:val="24"/>
                <w:szCs w:val="24"/>
              </w:rPr>
            </w:pPr>
          </w:p>
        </w:tc>
      </w:tr>
      <w:tr w14:paraId="5521D60D">
        <w:tblPrEx>
          <w:tblCellMar>
            <w:top w:w="0" w:type="dxa"/>
            <w:left w:w="0" w:type="dxa"/>
            <w:bottom w:w="0" w:type="dxa"/>
            <w:right w:w="0" w:type="dxa"/>
          </w:tblCellMar>
        </w:tblPrEx>
        <w:trPr>
          <w:trHeight w:val="278" w:hRule="atLeast"/>
        </w:trPr>
        <w:tc>
          <w:tcPr>
            <w:tcW w:w="2694" w:type="dxa"/>
            <w:vMerge w:val="restart"/>
            <w:tcBorders>
              <w:top w:val="single" w:color="auto" w:sz="4" w:space="0"/>
              <w:left w:val="single" w:color="auto" w:sz="4" w:space="0"/>
              <w:bottom w:val="single" w:color="auto" w:sz="4" w:space="0"/>
              <w:right w:val="single" w:color="auto" w:sz="4" w:space="0"/>
            </w:tcBorders>
          </w:tcPr>
          <w:p w14:paraId="102689F3">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Тема 4.3. Советское общество в середине 1960-х – начале 1980-х гг.</w:t>
            </w:r>
          </w:p>
        </w:tc>
        <w:tc>
          <w:tcPr>
            <w:tcW w:w="10499" w:type="dxa"/>
            <w:gridSpan w:val="2"/>
            <w:tcBorders>
              <w:top w:val="single" w:color="auto" w:sz="4" w:space="0"/>
              <w:left w:val="single" w:color="auto" w:sz="4" w:space="0"/>
              <w:bottom w:val="single" w:color="auto" w:sz="4" w:space="0"/>
              <w:right w:val="single" w:color="auto" w:sz="4" w:space="0"/>
            </w:tcBorders>
          </w:tcPr>
          <w:p w14:paraId="3186DAF6">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1D8AE53D">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74890EC7">
            <w:pPr>
              <w:widowControl w:val="0"/>
              <w:autoSpaceDE w:val="0"/>
              <w:autoSpaceDN w:val="0"/>
              <w:spacing w:after="0" w:line="240" w:lineRule="auto"/>
              <w:rPr>
                <w:rFonts w:hint="default" w:ascii="Times New Roman" w:hAnsi="Times New Roman" w:cs="Times New Roman"/>
                <w:sz w:val="24"/>
                <w:szCs w:val="24"/>
              </w:rPr>
            </w:pPr>
          </w:p>
          <w:p w14:paraId="4908DC48">
            <w:pPr>
              <w:widowControl w:val="0"/>
              <w:autoSpaceDE w:val="0"/>
              <w:autoSpaceDN w:val="0"/>
              <w:spacing w:after="0" w:line="240" w:lineRule="auto"/>
              <w:rPr>
                <w:rFonts w:hint="default" w:ascii="Times New Roman" w:hAnsi="Times New Roman" w:cs="Times New Roman"/>
              </w:rPr>
            </w:pPr>
          </w:p>
          <w:p w14:paraId="73F796E3">
            <w:pPr>
              <w:widowControl w:val="0"/>
              <w:autoSpaceDE w:val="0"/>
              <w:autoSpaceDN w:val="0"/>
              <w:spacing w:after="0" w:line="240" w:lineRule="auto"/>
              <w:rPr>
                <w:rFonts w:hint="default" w:ascii="Times New Roman" w:hAnsi="Times New Roman" w:cs="Times New Roman"/>
              </w:rPr>
            </w:pPr>
          </w:p>
          <w:p w14:paraId="7C646F68">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02</w:t>
            </w:r>
          </w:p>
          <w:p w14:paraId="3412ED2E">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ОК 06</w:t>
            </w:r>
          </w:p>
        </w:tc>
      </w:tr>
      <w:tr w14:paraId="544C2EF4">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0E1D907C">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1F3C9DC5">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Реформы 1965 г. и их результаты. Приход к власти Л.И. Брежнева: его окружение и смена политического курса. «Косыгинские реформы» 1965 года в промышленности и сельском хозяйстве. Общественно-политическая жизнь в СССР в середине 60-х – начале 80-х гг. Конституция СССР 1977 г. Движение диссидентов. А.Д. Сахаров.  </w:t>
            </w:r>
          </w:p>
          <w:p w14:paraId="737D554C">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lang w:val="ru-RU"/>
              </w:rPr>
              <w:t xml:space="preserve">Культурное пространство и повседневная жизнь. Повседневность в городе и в деревне. </w:t>
            </w:r>
          </w:p>
          <w:p w14:paraId="2A3E306F">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lang w:val="ru-RU"/>
              </w:rPr>
              <w:t xml:space="preserve">Литература и искусство: поиски новых путей.  </w:t>
            </w:r>
          </w:p>
          <w:p w14:paraId="2ED4D47D">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lang w:val="ru-RU"/>
              </w:rPr>
              <w:t xml:space="preserve">Кризисные явления в СССР в 70-е – начале 80-х гг. Нарастание застойных тенденций в экономике и кризис идеологии. Научно-технический прогресс в СССР. </w:t>
            </w:r>
          </w:p>
          <w:p w14:paraId="35E881CC">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Внешняя политика СССР в середине 60-х – начале 80-х гг. Холодная война и мировые конфликты. «Пражская весна» и снижение международного авторитета СССР. Достижение военно-стратегического паритета с США. </w:t>
            </w:r>
          </w:p>
        </w:tc>
        <w:tc>
          <w:tcPr>
            <w:tcW w:w="851" w:type="dxa"/>
            <w:tcBorders>
              <w:top w:val="single" w:color="auto" w:sz="4" w:space="0"/>
              <w:left w:val="single" w:color="auto" w:sz="4" w:space="0"/>
              <w:bottom w:val="single" w:color="auto" w:sz="4" w:space="0"/>
              <w:right w:val="single" w:color="auto" w:sz="4" w:space="0"/>
            </w:tcBorders>
          </w:tcPr>
          <w:p w14:paraId="33C84667">
            <w:pPr>
              <w:widowControl w:val="0"/>
              <w:autoSpaceDE w:val="0"/>
              <w:autoSpaceDN w:val="0"/>
              <w:spacing w:after="0" w:line="240" w:lineRule="auto"/>
              <w:jc w:val="center"/>
              <w:rPr>
                <w:rFonts w:hint="default" w:ascii="Times New Roman" w:hAnsi="Times New Roman" w:cs="Times New Roman"/>
                <w:sz w:val="24"/>
                <w:szCs w:val="24"/>
                <w:lang w:val="ru-RU"/>
              </w:rPr>
            </w:pPr>
          </w:p>
          <w:p w14:paraId="2541A859">
            <w:pPr>
              <w:widowControl w:val="0"/>
              <w:autoSpaceDE w:val="0"/>
              <w:autoSpaceDN w:val="0"/>
              <w:spacing w:after="0" w:line="240" w:lineRule="auto"/>
              <w:jc w:val="center"/>
              <w:rPr>
                <w:rFonts w:hint="default" w:ascii="Times New Roman" w:hAnsi="Times New Roman" w:cs="Times New Roman"/>
                <w:lang w:val="ru-RU"/>
              </w:rPr>
            </w:pPr>
          </w:p>
          <w:p w14:paraId="62E42A62">
            <w:pPr>
              <w:widowControl w:val="0"/>
              <w:autoSpaceDE w:val="0"/>
              <w:autoSpaceDN w:val="0"/>
              <w:spacing w:after="0" w:line="240" w:lineRule="auto"/>
              <w:jc w:val="center"/>
              <w:rPr>
                <w:rFonts w:hint="default" w:ascii="Times New Roman" w:hAnsi="Times New Roman" w:cs="Times New Roman"/>
                <w:lang w:val="ru-RU"/>
              </w:rPr>
            </w:pPr>
          </w:p>
          <w:p w14:paraId="663AD973">
            <w:pPr>
              <w:widowControl w:val="0"/>
              <w:autoSpaceDE w:val="0"/>
              <w:autoSpaceDN w:val="0"/>
              <w:spacing w:after="0" w:line="240" w:lineRule="auto"/>
              <w:jc w:val="center"/>
              <w:rPr>
                <w:rFonts w:hint="default" w:ascii="Times New Roman" w:hAnsi="Times New Roman" w:cs="Times New Roman"/>
                <w:lang w:val="ru-RU"/>
              </w:rPr>
            </w:pPr>
          </w:p>
          <w:p w14:paraId="7AB50789">
            <w:pPr>
              <w:widowControl w:val="0"/>
              <w:autoSpaceDE w:val="0"/>
              <w:autoSpaceDN w:val="0"/>
              <w:spacing w:after="0" w:line="240" w:lineRule="auto"/>
              <w:jc w:val="center"/>
              <w:rPr>
                <w:rFonts w:hint="default" w:ascii="Times New Roman" w:hAnsi="Times New Roman" w:cs="Times New Roman"/>
                <w:lang w:val="ru-RU"/>
              </w:rPr>
            </w:pPr>
          </w:p>
          <w:p w14:paraId="0DEF0F27">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272512BA">
            <w:pPr>
              <w:widowControl w:val="0"/>
              <w:autoSpaceDE w:val="0"/>
              <w:autoSpaceDN w:val="0"/>
              <w:spacing w:after="0" w:line="240" w:lineRule="auto"/>
              <w:rPr>
                <w:rFonts w:hint="default" w:ascii="Times New Roman" w:hAnsi="Times New Roman" w:cs="Times New Roman"/>
                <w:sz w:val="24"/>
                <w:szCs w:val="24"/>
              </w:rPr>
            </w:pPr>
          </w:p>
        </w:tc>
      </w:tr>
      <w:tr w14:paraId="46EED2B7">
        <w:tblPrEx>
          <w:tblCellMar>
            <w:top w:w="0" w:type="dxa"/>
            <w:left w:w="0" w:type="dxa"/>
            <w:bottom w:w="0" w:type="dxa"/>
            <w:right w:w="0" w:type="dxa"/>
          </w:tblCellMar>
        </w:tblPrEx>
        <w:trPr>
          <w:trHeight w:val="353" w:hRule="atLeast"/>
        </w:trPr>
        <w:tc>
          <w:tcPr>
            <w:tcW w:w="2694" w:type="dxa"/>
            <w:vMerge w:val="restart"/>
            <w:tcBorders>
              <w:top w:val="single" w:color="auto" w:sz="4" w:space="0"/>
              <w:left w:val="single" w:color="auto" w:sz="4" w:space="0"/>
              <w:bottom w:val="single" w:color="auto" w:sz="4" w:space="0"/>
              <w:right w:val="single" w:color="auto" w:sz="4" w:space="0"/>
            </w:tcBorders>
          </w:tcPr>
          <w:p w14:paraId="09B22820">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Тема 4.4.   </w:t>
            </w:r>
          </w:p>
          <w:p w14:paraId="12BA132B">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lang w:val="ru-RU"/>
              </w:rPr>
              <w:t xml:space="preserve">Политика </w:t>
            </w:r>
          </w:p>
          <w:p w14:paraId="077E0D4D">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lang w:val="ru-RU"/>
              </w:rPr>
              <w:t xml:space="preserve">«перестройки». </w:t>
            </w:r>
          </w:p>
          <w:p w14:paraId="09D0EAB0">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lang w:val="ru-RU"/>
              </w:rPr>
              <w:t xml:space="preserve">Распад СССР </w:t>
            </w:r>
          </w:p>
          <w:p w14:paraId="2EC81FC1">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(1985–1991 гг.).</w:t>
            </w:r>
          </w:p>
        </w:tc>
        <w:tc>
          <w:tcPr>
            <w:tcW w:w="10499" w:type="dxa"/>
            <w:gridSpan w:val="2"/>
            <w:tcBorders>
              <w:top w:val="single" w:color="auto" w:sz="4" w:space="0"/>
              <w:left w:val="single" w:color="auto" w:sz="4" w:space="0"/>
              <w:bottom w:val="single" w:color="auto" w:sz="4" w:space="0"/>
              <w:right w:val="single" w:color="auto" w:sz="4" w:space="0"/>
            </w:tcBorders>
          </w:tcPr>
          <w:p w14:paraId="4E770355">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46C7B403">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7651B2A6">
            <w:pPr>
              <w:widowControl w:val="0"/>
              <w:autoSpaceDE w:val="0"/>
              <w:autoSpaceDN w:val="0"/>
              <w:spacing w:after="0" w:line="240" w:lineRule="auto"/>
              <w:rPr>
                <w:rFonts w:hint="default" w:ascii="Times New Roman" w:hAnsi="Times New Roman" w:cs="Times New Roman"/>
                <w:sz w:val="24"/>
                <w:szCs w:val="24"/>
              </w:rPr>
            </w:pPr>
          </w:p>
          <w:p w14:paraId="373F8929">
            <w:pPr>
              <w:widowControl w:val="0"/>
              <w:autoSpaceDE w:val="0"/>
              <w:autoSpaceDN w:val="0"/>
              <w:spacing w:after="0" w:line="240" w:lineRule="auto"/>
              <w:rPr>
                <w:rFonts w:hint="default" w:ascii="Times New Roman" w:hAnsi="Times New Roman" w:cs="Times New Roman"/>
              </w:rPr>
            </w:pPr>
          </w:p>
          <w:p w14:paraId="1B7DB14E">
            <w:pPr>
              <w:widowControl w:val="0"/>
              <w:autoSpaceDE w:val="0"/>
              <w:autoSpaceDN w:val="0"/>
              <w:spacing w:after="0" w:line="240" w:lineRule="auto"/>
              <w:rPr>
                <w:rFonts w:hint="default" w:ascii="Times New Roman" w:hAnsi="Times New Roman" w:cs="Times New Roman"/>
              </w:rPr>
            </w:pPr>
          </w:p>
          <w:p w14:paraId="4007B4C8">
            <w:pPr>
              <w:widowControl w:val="0"/>
              <w:autoSpaceDE w:val="0"/>
              <w:autoSpaceDN w:val="0"/>
              <w:spacing w:after="0" w:line="240" w:lineRule="auto"/>
              <w:rPr>
                <w:rFonts w:hint="default" w:ascii="Times New Roman" w:hAnsi="Times New Roman" w:cs="Times New Roman"/>
              </w:rPr>
            </w:pPr>
          </w:p>
          <w:p w14:paraId="02AF4662">
            <w:pPr>
              <w:widowControl w:val="0"/>
              <w:autoSpaceDE w:val="0"/>
              <w:autoSpaceDN w:val="0"/>
              <w:spacing w:after="0" w:line="240" w:lineRule="auto"/>
              <w:rPr>
                <w:rFonts w:hint="default" w:ascii="Times New Roman" w:hAnsi="Times New Roman" w:cs="Times New Roman"/>
              </w:rPr>
            </w:pPr>
          </w:p>
          <w:p w14:paraId="192BDC65">
            <w:pPr>
              <w:widowControl w:val="0"/>
              <w:autoSpaceDE w:val="0"/>
              <w:autoSpaceDN w:val="0"/>
              <w:spacing w:after="0" w:line="240" w:lineRule="auto"/>
              <w:rPr>
                <w:rFonts w:hint="default" w:ascii="Times New Roman" w:hAnsi="Times New Roman" w:cs="Times New Roman"/>
              </w:rPr>
            </w:pPr>
          </w:p>
          <w:p w14:paraId="42B2CA69">
            <w:pPr>
              <w:widowControl w:val="0"/>
              <w:autoSpaceDE w:val="0"/>
              <w:autoSpaceDN w:val="0"/>
              <w:spacing w:after="0" w:line="240" w:lineRule="auto"/>
              <w:rPr>
                <w:rFonts w:hint="default" w:ascii="Times New Roman" w:hAnsi="Times New Roman" w:cs="Times New Roman"/>
              </w:rPr>
            </w:pPr>
          </w:p>
          <w:p w14:paraId="600C0612">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02</w:t>
            </w:r>
          </w:p>
          <w:p w14:paraId="4851B7E8">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04</w:t>
            </w:r>
          </w:p>
          <w:p w14:paraId="0209112F">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05</w:t>
            </w:r>
          </w:p>
          <w:p w14:paraId="30E4D9A5">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06</w:t>
            </w:r>
          </w:p>
          <w:p w14:paraId="567E50CE">
            <w:pPr>
              <w:widowControl w:val="0"/>
              <w:autoSpaceDE w:val="0"/>
              <w:autoSpaceDN w:val="0"/>
              <w:spacing w:after="0" w:line="240" w:lineRule="auto"/>
              <w:rPr>
                <w:rFonts w:hint="default" w:ascii="Times New Roman" w:hAnsi="Times New Roman" w:cs="Times New Roman"/>
                <w:sz w:val="24"/>
                <w:szCs w:val="24"/>
              </w:rPr>
            </w:pPr>
          </w:p>
        </w:tc>
      </w:tr>
      <w:tr w14:paraId="70E219CE">
        <w:tblPrEx>
          <w:tblCellMar>
            <w:top w:w="0" w:type="dxa"/>
            <w:left w:w="0" w:type="dxa"/>
            <w:bottom w:w="0" w:type="dxa"/>
            <w:right w:w="0" w:type="dxa"/>
          </w:tblCellMar>
        </w:tblPrEx>
        <w:trPr>
          <w:trHeight w:val="486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53169530">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2466430F">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 xml:space="preserve">«Перестройка» в социально-экономической сфере СССР. Нарастание кризисных явлений в социально-экономической и идейно-политической сферах. Политика «перестройки» – курс на ускорение экономического развития страны и «обновление социализма». Провозглашение основных направлений политики «перестройки» на </w:t>
            </w:r>
            <w:r>
              <w:rPr>
                <w:rFonts w:hint="default" w:ascii="Times New Roman" w:hAnsi="Times New Roman" w:cs="Times New Roman"/>
              </w:rPr>
              <w:t>XXVII</w:t>
            </w:r>
            <w:r>
              <w:rPr>
                <w:rFonts w:hint="default" w:ascii="Times New Roman" w:hAnsi="Times New Roman" w:cs="Times New Roman"/>
                <w:lang w:val="ru-RU"/>
              </w:rPr>
              <w:t xml:space="preserve"> съезде КПСС. Реформы в экономике, в политической и государственной сферах. Становление рыночных отношений и противоречия этого процесса. </w:t>
            </w:r>
          </w:p>
          <w:p w14:paraId="02274A27">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Общественно-политическая жизнь в СССР в годы «перестройки». Гласность и плюрализм. Формирование различных общественно-политических движений и партий. Демократизация советской политической системы. Альтернативные выборы народных депутатов. Первый съезд народных депутатов СССР и его значение.  </w:t>
            </w:r>
          </w:p>
          <w:p w14:paraId="38547A62">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Внешняя политика СССР в 1985–1991 гг. «Новое мышление».  </w:t>
            </w:r>
          </w:p>
          <w:p w14:paraId="1BE7CEA2">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Кризис политики «перестройки». Последний этап «перестройки»: 1990–1991 гг. Отмена 6-й статьи Конституции СССР о руководящей роли КПСС. Введение поста президента и избрание М.С. Горбачева Президентом СССР. Законы о разграничении полномочий между Союзом ССР и субъектами федерации. Избрание Б.Н. Ельцина президентом РСФСР.  </w:t>
            </w:r>
          </w:p>
          <w:p w14:paraId="26EEDCD8">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Распад СССР. Усиление центробежных тенденций и угрозы распада СССР. Декларация о государственном суверенитете РСФСР. Парад суверенитетов. Референдум о сохранении СССР и введении поста президента РСФСР.    </w:t>
            </w:r>
          </w:p>
          <w:p w14:paraId="349B0297">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«Новоогаревский процесс» – разработка проекта нового союзного договора. Попытка государственного переворота в августе 1991 г. Победа Б.Н. Ельцина и его сторонников. Оформление юридического распада СССР. Беловежские и Алма-Атинские соглашения, создание Содружества Независимых Государств (СНГ).</w:t>
            </w:r>
          </w:p>
          <w:p w14:paraId="39BF3692">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 xml:space="preserve"> </w:t>
            </w:r>
          </w:p>
        </w:tc>
        <w:tc>
          <w:tcPr>
            <w:tcW w:w="851" w:type="dxa"/>
            <w:tcBorders>
              <w:top w:val="single" w:color="auto" w:sz="4" w:space="0"/>
              <w:left w:val="single" w:color="auto" w:sz="4" w:space="0"/>
              <w:bottom w:val="single" w:color="auto" w:sz="4" w:space="0"/>
              <w:right w:val="single" w:color="auto" w:sz="4" w:space="0"/>
            </w:tcBorders>
          </w:tcPr>
          <w:p w14:paraId="779D3F1A">
            <w:pPr>
              <w:widowControl w:val="0"/>
              <w:autoSpaceDE w:val="0"/>
              <w:autoSpaceDN w:val="0"/>
              <w:spacing w:after="0" w:line="240" w:lineRule="auto"/>
              <w:rPr>
                <w:rFonts w:hint="default" w:ascii="Times New Roman" w:hAnsi="Times New Roman" w:cs="Times New Roman"/>
                <w:sz w:val="24"/>
                <w:szCs w:val="24"/>
                <w:lang w:val="ru-RU"/>
              </w:rPr>
            </w:pPr>
          </w:p>
          <w:p w14:paraId="668AADE5">
            <w:pPr>
              <w:widowControl w:val="0"/>
              <w:autoSpaceDE w:val="0"/>
              <w:autoSpaceDN w:val="0"/>
              <w:spacing w:after="0" w:line="240" w:lineRule="auto"/>
              <w:rPr>
                <w:rFonts w:hint="default" w:ascii="Times New Roman" w:hAnsi="Times New Roman" w:cs="Times New Roman"/>
                <w:lang w:val="ru-RU"/>
              </w:rPr>
            </w:pPr>
          </w:p>
          <w:p w14:paraId="713E284B">
            <w:pPr>
              <w:widowControl w:val="0"/>
              <w:autoSpaceDE w:val="0"/>
              <w:autoSpaceDN w:val="0"/>
              <w:spacing w:after="0" w:line="240" w:lineRule="auto"/>
              <w:rPr>
                <w:rFonts w:hint="default" w:ascii="Times New Roman" w:hAnsi="Times New Roman" w:cs="Times New Roman"/>
                <w:lang w:val="ru-RU"/>
              </w:rPr>
            </w:pPr>
          </w:p>
          <w:p w14:paraId="789CB9FB">
            <w:pPr>
              <w:widowControl w:val="0"/>
              <w:autoSpaceDE w:val="0"/>
              <w:autoSpaceDN w:val="0"/>
              <w:spacing w:after="0" w:line="240" w:lineRule="auto"/>
              <w:rPr>
                <w:rFonts w:hint="default" w:ascii="Times New Roman" w:hAnsi="Times New Roman" w:cs="Times New Roman"/>
                <w:lang w:val="ru-RU"/>
              </w:rPr>
            </w:pPr>
          </w:p>
          <w:p w14:paraId="2F97D263">
            <w:pPr>
              <w:widowControl w:val="0"/>
              <w:autoSpaceDE w:val="0"/>
              <w:autoSpaceDN w:val="0"/>
              <w:spacing w:after="0" w:line="240" w:lineRule="auto"/>
              <w:rPr>
                <w:rFonts w:hint="default" w:ascii="Times New Roman" w:hAnsi="Times New Roman" w:cs="Times New Roman"/>
                <w:lang w:val="ru-RU"/>
              </w:rPr>
            </w:pPr>
          </w:p>
          <w:p w14:paraId="6E6EF1B6">
            <w:pPr>
              <w:widowControl w:val="0"/>
              <w:autoSpaceDE w:val="0"/>
              <w:autoSpaceDN w:val="0"/>
              <w:spacing w:after="0" w:line="240" w:lineRule="auto"/>
              <w:rPr>
                <w:rFonts w:hint="default" w:ascii="Times New Roman" w:hAnsi="Times New Roman" w:cs="Times New Roman"/>
                <w:lang w:val="ru-RU"/>
              </w:rPr>
            </w:pPr>
          </w:p>
          <w:p w14:paraId="313BB37A">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6</w:t>
            </w:r>
          </w:p>
          <w:p w14:paraId="5A611993">
            <w:pPr>
              <w:widowControl w:val="0"/>
              <w:autoSpaceDE w:val="0"/>
              <w:autoSpaceDN w:val="0"/>
              <w:spacing w:after="0" w:line="240" w:lineRule="auto"/>
              <w:rPr>
                <w:rFonts w:hint="default" w:ascii="Times New Roman" w:hAnsi="Times New Roman" w:cs="Times New Roman"/>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A1EF677">
            <w:pPr>
              <w:widowControl w:val="0"/>
              <w:autoSpaceDE w:val="0"/>
              <w:autoSpaceDN w:val="0"/>
              <w:spacing w:after="0" w:line="240" w:lineRule="auto"/>
              <w:rPr>
                <w:rFonts w:hint="default" w:ascii="Times New Roman" w:hAnsi="Times New Roman" w:cs="Times New Roman"/>
                <w:sz w:val="24"/>
                <w:szCs w:val="24"/>
              </w:rPr>
            </w:pPr>
          </w:p>
        </w:tc>
      </w:tr>
      <w:tr w14:paraId="7CD536B9">
        <w:tblPrEx>
          <w:tblCellMar>
            <w:top w:w="0" w:type="dxa"/>
            <w:left w:w="0" w:type="dxa"/>
            <w:bottom w:w="0" w:type="dxa"/>
            <w:right w:w="0" w:type="dxa"/>
          </w:tblCellMar>
        </w:tblPrEx>
        <w:trPr>
          <w:trHeight w:val="286" w:hRule="atLeast"/>
        </w:trPr>
        <w:tc>
          <w:tcPr>
            <w:tcW w:w="2694" w:type="dxa"/>
            <w:vMerge w:val="restart"/>
            <w:tcBorders>
              <w:top w:val="single" w:color="auto" w:sz="4" w:space="0"/>
              <w:left w:val="single" w:color="auto" w:sz="4" w:space="0"/>
              <w:bottom w:val="single" w:color="auto" w:sz="4" w:space="0"/>
              <w:right w:val="single" w:color="auto" w:sz="4" w:space="0"/>
            </w:tcBorders>
          </w:tcPr>
          <w:p w14:paraId="2D04E73A">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Тема 4.5. </w:t>
            </w:r>
          </w:p>
          <w:p w14:paraId="30276B6C">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lang w:val="ru-RU"/>
              </w:rPr>
              <w:t xml:space="preserve">Мир </w:t>
            </w:r>
            <w:r>
              <w:rPr>
                <w:rFonts w:hint="default" w:ascii="Times New Roman" w:hAnsi="Times New Roman" w:cs="Times New Roman"/>
                <w:lang w:val="ru-RU"/>
              </w:rPr>
              <w:tab/>
            </w:r>
            <w:r>
              <w:rPr>
                <w:rFonts w:hint="default" w:ascii="Times New Roman" w:hAnsi="Times New Roman" w:cs="Times New Roman"/>
                <w:lang w:val="ru-RU"/>
              </w:rPr>
              <w:t xml:space="preserve">и </w:t>
            </w:r>
          </w:p>
          <w:p w14:paraId="7350CF6B">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международные отношения в годы холодной войны (вторая половина половине </w:t>
            </w:r>
            <w:r>
              <w:rPr>
                <w:rFonts w:hint="default" w:ascii="Times New Roman" w:hAnsi="Times New Roman" w:cs="Times New Roman"/>
                <w:lang w:val="ru-RU"/>
              </w:rPr>
              <w:tab/>
            </w:r>
            <w:r>
              <w:rPr>
                <w:rFonts w:hint="default" w:ascii="Times New Roman" w:hAnsi="Times New Roman" w:cs="Times New Roman"/>
                <w:lang w:val="ru-RU"/>
              </w:rPr>
              <w:t>ХХ века).</w:t>
            </w:r>
          </w:p>
        </w:tc>
        <w:tc>
          <w:tcPr>
            <w:tcW w:w="10499" w:type="dxa"/>
            <w:gridSpan w:val="2"/>
            <w:tcBorders>
              <w:top w:val="single" w:color="auto" w:sz="4" w:space="0"/>
              <w:left w:val="single" w:color="auto" w:sz="4" w:space="0"/>
              <w:bottom w:val="single" w:color="auto" w:sz="4" w:space="0"/>
              <w:right w:val="single" w:color="auto" w:sz="4" w:space="0"/>
            </w:tcBorders>
          </w:tcPr>
          <w:p w14:paraId="7E323D1E">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685FB4D6">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3AA96935">
            <w:pPr>
              <w:widowControl w:val="0"/>
              <w:autoSpaceDE w:val="0"/>
              <w:autoSpaceDN w:val="0"/>
              <w:spacing w:after="0" w:line="240" w:lineRule="auto"/>
              <w:rPr>
                <w:rFonts w:hint="default" w:ascii="Times New Roman" w:hAnsi="Times New Roman" w:cs="Times New Roman"/>
                <w:sz w:val="24"/>
                <w:szCs w:val="24"/>
              </w:rPr>
            </w:pPr>
          </w:p>
          <w:p w14:paraId="1035EC93">
            <w:pPr>
              <w:widowControl w:val="0"/>
              <w:autoSpaceDE w:val="0"/>
              <w:autoSpaceDN w:val="0"/>
              <w:spacing w:after="0" w:line="240" w:lineRule="auto"/>
              <w:rPr>
                <w:rFonts w:hint="default" w:ascii="Times New Roman" w:hAnsi="Times New Roman" w:cs="Times New Roman"/>
              </w:rPr>
            </w:pPr>
          </w:p>
          <w:p w14:paraId="7FC18077">
            <w:pPr>
              <w:widowControl w:val="0"/>
              <w:autoSpaceDE w:val="0"/>
              <w:autoSpaceDN w:val="0"/>
              <w:spacing w:after="0" w:line="240" w:lineRule="auto"/>
              <w:rPr>
                <w:rFonts w:hint="default" w:ascii="Times New Roman" w:hAnsi="Times New Roman" w:cs="Times New Roman"/>
              </w:rPr>
            </w:pPr>
          </w:p>
          <w:p w14:paraId="3D6A56DB">
            <w:pPr>
              <w:widowControl w:val="0"/>
              <w:autoSpaceDE w:val="0"/>
              <w:autoSpaceDN w:val="0"/>
              <w:spacing w:after="0" w:line="240" w:lineRule="auto"/>
              <w:rPr>
                <w:rFonts w:hint="default" w:ascii="Times New Roman" w:hAnsi="Times New Roman" w:cs="Times New Roman"/>
              </w:rPr>
            </w:pPr>
          </w:p>
          <w:p w14:paraId="3392F2B1">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02</w:t>
            </w:r>
          </w:p>
          <w:p w14:paraId="27752FB1">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05</w:t>
            </w:r>
          </w:p>
          <w:p w14:paraId="55B36667">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06</w:t>
            </w:r>
          </w:p>
          <w:p w14:paraId="5E6C53BC">
            <w:pPr>
              <w:widowControl w:val="0"/>
              <w:autoSpaceDE w:val="0"/>
              <w:autoSpaceDN w:val="0"/>
              <w:spacing w:after="0" w:line="240" w:lineRule="auto"/>
              <w:rPr>
                <w:rFonts w:hint="default" w:ascii="Times New Roman" w:hAnsi="Times New Roman" w:cs="Times New Roman"/>
                <w:sz w:val="24"/>
                <w:szCs w:val="24"/>
              </w:rPr>
            </w:pPr>
          </w:p>
        </w:tc>
      </w:tr>
      <w:tr w14:paraId="47B4274A">
        <w:tblPrEx>
          <w:tblCellMar>
            <w:top w:w="0" w:type="dxa"/>
            <w:left w:w="0" w:type="dxa"/>
            <w:bottom w:w="0" w:type="dxa"/>
            <w:right w:w="0" w:type="dxa"/>
          </w:tblCellMar>
        </w:tblPrEx>
        <w:trPr>
          <w:trHeight w:val="967"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1AA158D6">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AD9C682">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Начало «холодной войны». План Маршалла. Доктрина Трумэна. Создание военнополитических блоков. НАТО и ОВД. Гонка вооружений. Берлинский кризис. Карибский кризис. Договор о запрещении ядерных испытаний в трех средах. </w:t>
            </w:r>
          </w:p>
          <w:p w14:paraId="4FA14EFB">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lang w:val="ru-RU"/>
              </w:rPr>
              <w:t xml:space="preserve">«Разрядка» международной напряженности: предпосылки и направления «разрядки». </w:t>
            </w:r>
          </w:p>
          <w:p w14:paraId="7A5FC048">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lang w:val="ru-RU"/>
              </w:rPr>
              <w:t xml:space="preserve">Хельсинкский акт Совещания по безопасности и сотрудничеству в Европе.  </w:t>
            </w:r>
          </w:p>
          <w:p w14:paraId="466086D6">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lang w:val="ru-RU"/>
              </w:rPr>
              <w:t xml:space="preserve">Окончание холодной войны. </w:t>
            </w:r>
          </w:p>
          <w:p w14:paraId="0021A32D">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lang w:val="ru-RU"/>
              </w:rPr>
              <w:t xml:space="preserve">Экономическое и политическое развитие стран Запада во второй половине ХХ в. Мир в первые послевоенные годы.  </w:t>
            </w:r>
          </w:p>
          <w:p w14:paraId="257DAA40">
            <w:pPr>
              <w:widowControl w:val="0"/>
              <w:autoSpaceDE w:val="0"/>
              <w:autoSpaceDN w:val="0"/>
              <w:spacing w:after="0" w:line="240" w:lineRule="auto"/>
              <w:rPr>
                <w:rFonts w:hint="default" w:ascii="Times New Roman" w:hAnsi="Times New Roman" w:cs="Times New Roman"/>
                <w:sz w:val="24"/>
                <w:szCs w:val="24"/>
              </w:rPr>
            </w:pPr>
            <w:r>
              <w:rPr>
                <w:rFonts w:hint="default" w:ascii="Times New Roman" w:hAnsi="Times New Roman" w:cs="Times New Roman"/>
                <w:lang w:val="ru-RU"/>
              </w:rPr>
              <w:t xml:space="preserve">Превращение США в лидера «западного мира». Германское «экономическое чудо». Неоконсерватизм. Р. Рейган. </w:t>
            </w:r>
            <w:r>
              <w:rPr>
                <w:rFonts w:hint="default" w:ascii="Times New Roman" w:hAnsi="Times New Roman" w:cs="Times New Roman"/>
              </w:rPr>
              <w:t>М. Тэтчер. Начало европейской интеграции (ЕЭС). Научно-техническая революция.</w:t>
            </w:r>
          </w:p>
        </w:tc>
        <w:tc>
          <w:tcPr>
            <w:tcW w:w="851" w:type="dxa"/>
            <w:tcBorders>
              <w:top w:val="single" w:color="auto" w:sz="4" w:space="0"/>
              <w:left w:val="single" w:color="auto" w:sz="4" w:space="0"/>
              <w:bottom w:val="single" w:color="auto" w:sz="4" w:space="0"/>
              <w:right w:val="single" w:color="auto" w:sz="4" w:space="0"/>
            </w:tcBorders>
          </w:tcPr>
          <w:p w14:paraId="60F915DE">
            <w:pPr>
              <w:widowControl w:val="0"/>
              <w:autoSpaceDE w:val="0"/>
              <w:autoSpaceDN w:val="0"/>
              <w:spacing w:after="0" w:line="240" w:lineRule="auto"/>
              <w:jc w:val="center"/>
              <w:rPr>
                <w:rFonts w:hint="default" w:ascii="Times New Roman" w:hAnsi="Times New Roman" w:cs="Times New Roman"/>
                <w:sz w:val="24"/>
                <w:szCs w:val="24"/>
              </w:rPr>
            </w:pPr>
          </w:p>
          <w:p w14:paraId="4EC8CBDA">
            <w:pPr>
              <w:widowControl w:val="0"/>
              <w:autoSpaceDE w:val="0"/>
              <w:autoSpaceDN w:val="0"/>
              <w:spacing w:after="0" w:line="240" w:lineRule="auto"/>
              <w:jc w:val="center"/>
              <w:rPr>
                <w:rFonts w:hint="default" w:ascii="Times New Roman" w:hAnsi="Times New Roman" w:cs="Times New Roman"/>
              </w:rPr>
            </w:pPr>
          </w:p>
          <w:p w14:paraId="08413ABF">
            <w:pPr>
              <w:widowControl w:val="0"/>
              <w:autoSpaceDE w:val="0"/>
              <w:autoSpaceDN w:val="0"/>
              <w:spacing w:after="0" w:line="240" w:lineRule="auto"/>
              <w:jc w:val="center"/>
              <w:rPr>
                <w:rFonts w:hint="default" w:ascii="Times New Roman" w:hAnsi="Times New Roman" w:cs="Times New Roman"/>
              </w:rPr>
            </w:pPr>
          </w:p>
          <w:p w14:paraId="49776EFA">
            <w:pPr>
              <w:widowControl w:val="0"/>
              <w:autoSpaceDE w:val="0"/>
              <w:autoSpaceDN w:val="0"/>
              <w:spacing w:after="0" w:line="240" w:lineRule="auto"/>
              <w:jc w:val="center"/>
              <w:rPr>
                <w:rFonts w:hint="default" w:ascii="Times New Roman" w:hAnsi="Times New Roman" w:cs="Times New Roman"/>
              </w:rPr>
            </w:pPr>
          </w:p>
          <w:p w14:paraId="05E95280">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30EBEA2">
            <w:pPr>
              <w:widowControl w:val="0"/>
              <w:autoSpaceDE w:val="0"/>
              <w:autoSpaceDN w:val="0"/>
              <w:spacing w:after="0" w:line="240" w:lineRule="auto"/>
              <w:rPr>
                <w:rFonts w:hint="default" w:ascii="Times New Roman" w:hAnsi="Times New Roman" w:cs="Times New Roman"/>
                <w:sz w:val="24"/>
                <w:szCs w:val="24"/>
              </w:rPr>
            </w:pPr>
          </w:p>
        </w:tc>
      </w:tr>
      <w:tr w14:paraId="0C0DDA1F">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655424F0">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Профессионально ориентированное содержание</w:t>
            </w:r>
          </w:p>
        </w:tc>
        <w:tc>
          <w:tcPr>
            <w:tcW w:w="851" w:type="dxa"/>
            <w:vMerge w:val="restart"/>
            <w:tcBorders>
              <w:top w:val="single" w:color="auto" w:sz="4" w:space="0"/>
              <w:left w:val="single" w:color="auto" w:sz="4" w:space="0"/>
              <w:right w:val="single" w:color="auto" w:sz="4" w:space="0"/>
            </w:tcBorders>
          </w:tcPr>
          <w:p w14:paraId="6819E9F8">
            <w:pPr>
              <w:widowControl w:val="0"/>
              <w:autoSpaceDE w:val="0"/>
              <w:autoSpaceDN w:val="0"/>
              <w:spacing w:after="0" w:line="240" w:lineRule="auto"/>
              <w:rPr>
                <w:rFonts w:hint="default" w:ascii="Times New Roman" w:hAnsi="Times New Roman" w:cs="Times New Roman"/>
                <w:b/>
                <w:sz w:val="24"/>
                <w:szCs w:val="24"/>
              </w:rPr>
            </w:pPr>
          </w:p>
          <w:p w14:paraId="4531C6AE">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2</w:t>
            </w:r>
          </w:p>
        </w:tc>
        <w:tc>
          <w:tcPr>
            <w:tcW w:w="1549" w:type="dxa"/>
            <w:vMerge w:val="restart"/>
            <w:tcBorders>
              <w:top w:val="single" w:color="auto" w:sz="4" w:space="0"/>
              <w:left w:val="single" w:color="auto" w:sz="4" w:space="0"/>
              <w:right w:val="single" w:color="auto" w:sz="4" w:space="0"/>
            </w:tcBorders>
          </w:tcPr>
          <w:p w14:paraId="219FD728">
            <w:pPr>
              <w:widowControl w:val="0"/>
              <w:autoSpaceDE w:val="0"/>
              <w:autoSpaceDN w:val="0"/>
              <w:spacing w:after="0" w:line="240" w:lineRule="auto"/>
              <w:rPr>
                <w:rFonts w:hint="default" w:ascii="Times New Roman" w:hAnsi="Times New Roman" w:cs="Times New Roman"/>
                <w:sz w:val="24"/>
                <w:szCs w:val="24"/>
              </w:rPr>
            </w:pPr>
            <w:r>
              <w:rPr>
                <w:rFonts w:hint="default" w:ascii="Times New Roman" w:hAnsi="Times New Roman" w:cs="Times New Roman"/>
              </w:rPr>
              <w:t>ОК 02</w:t>
            </w:r>
            <w:r>
              <w:rPr>
                <w:rFonts w:hint="default" w:ascii="Times New Roman" w:hAnsi="Times New Roman" w:cs="Times New Roman"/>
                <w:lang w:val="ru-RU"/>
              </w:rPr>
              <w:t xml:space="preserve">, </w:t>
            </w:r>
            <w:r>
              <w:rPr>
                <w:rFonts w:hint="default" w:ascii="Times New Roman" w:hAnsi="Times New Roman" w:cs="Times New Roman"/>
              </w:rPr>
              <w:t xml:space="preserve">ОК 06, ПК </w:t>
            </w:r>
            <w:r>
              <w:rPr>
                <w:rFonts w:hint="default" w:ascii="Times New Roman" w:hAnsi="Times New Roman" w:cs="Times New Roman"/>
                <w:lang w:val="ru-RU"/>
              </w:rPr>
              <w:t>1</w:t>
            </w:r>
            <w:r>
              <w:rPr>
                <w:rFonts w:hint="default" w:ascii="Times New Roman" w:hAnsi="Times New Roman" w:cs="Times New Roman"/>
              </w:rPr>
              <w:t>.2.</w:t>
            </w:r>
          </w:p>
        </w:tc>
      </w:tr>
      <w:tr w14:paraId="5E47B4E7">
        <w:tblPrEx>
          <w:tblCellMar>
            <w:top w:w="0" w:type="dxa"/>
            <w:left w:w="0" w:type="dxa"/>
            <w:bottom w:w="0" w:type="dxa"/>
            <w:right w:w="0" w:type="dxa"/>
          </w:tblCellMar>
        </w:tblPrEx>
        <w:trPr>
          <w:trHeight w:val="150" w:hRule="atLeast"/>
        </w:trPr>
        <w:tc>
          <w:tcPr>
            <w:tcW w:w="13193" w:type="dxa"/>
            <w:gridSpan w:val="3"/>
            <w:tcBorders>
              <w:top w:val="single" w:color="auto" w:sz="4" w:space="0"/>
              <w:left w:val="single" w:color="auto" w:sz="4" w:space="0"/>
              <w:bottom w:val="single" w:color="auto" w:sz="4" w:space="0"/>
              <w:right w:val="single" w:color="auto" w:sz="4" w:space="0"/>
            </w:tcBorders>
          </w:tcPr>
          <w:p w14:paraId="0A75A0C5">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Успехи и проблемы атомной энергетики в СССР. Советские атомщики на службе Родине. </w:t>
            </w:r>
          </w:p>
        </w:tc>
        <w:tc>
          <w:tcPr>
            <w:tcW w:w="851" w:type="dxa"/>
            <w:vMerge w:val="continue"/>
            <w:tcBorders>
              <w:left w:val="single" w:color="auto" w:sz="4" w:space="0"/>
              <w:right w:val="single" w:color="auto" w:sz="4" w:space="0"/>
            </w:tcBorders>
            <w:vAlign w:val="center"/>
          </w:tcPr>
          <w:p w14:paraId="5DA5604F">
            <w:pPr>
              <w:widowControl w:val="0"/>
              <w:autoSpaceDE w:val="0"/>
              <w:autoSpaceDN w:val="0"/>
              <w:spacing w:after="0" w:line="240" w:lineRule="auto"/>
              <w:rPr>
                <w:rFonts w:hint="default" w:ascii="Times New Roman" w:hAnsi="Times New Roman" w:cs="Times New Roman"/>
                <w:b/>
                <w:sz w:val="24"/>
                <w:szCs w:val="24"/>
                <w:lang w:val="ru-RU"/>
              </w:rPr>
            </w:pPr>
          </w:p>
        </w:tc>
        <w:tc>
          <w:tcPr>
            <w:tcW w:w="1549" w:type="dxa"/>
            <w:vMerge w:val="continue"/>
            <w:tcBorders>
              <w:left w:val="single" w:color="auto" w:sz="4" w:space="0"/>
              <w:right w:val="single" w:color="auto" w:sz="4" w:space="0"/>
            </w:tcBorders>
            <w:vAlign w:val="center"/>
          </w:tcPr>
          <w:p w14:paraId="2C6CA020">
            <w:pPr>
              <w:widowControl w:val="0"/>
              <w:autoSpaceDE w:val="0"/>
              <w:autoSpaceDN w:val="0"/>
              <w:spacing w:after="0" w:line="240" w:lineRule="auto"/>
              <w:rPr>
                <w:rFonts w:hint="default" w:ascii="Times New Roman" w:hAnsi="Times New Roman" w:cs="Times New Roman"/>
                <w:sz w:val="24"/>
                <w:szCs w:val="24"/>
                <w:lang w:val="ru-RU"/>
              </w:rPr>
            </w:pPr>
          </w:p>
        </w:tc>
      </w:tr>
      <w:tr w14:paraId="740227C3">
        <w:tblPrEx>
          <w:tblCellMar>
            <w:top w:w="0" w:type="dxa"/>
            <w:left w:w="0" w:type="dxa"/>
            <w:bottom w:w="0" w:type="dxa"/>
            <w:right w:w="0" w:type="dxa"/>
          </w:tblCellMar>
        </w:tblPrEx>
        <w:trPr>
          <w:trHeight w:val="150" w:hRule="atLeast"/>
        </w:trPr>
        <w:tc>
          <w:tcPr>
            <w:tcW w:w="13193" w:type="dxa"/>
            <w:gridSpan w:val="3"/>
            <w:tcBorders>
              <w:top w:val="single" w:color="auto" w:sz="4" w:space="0"/>
              <w:left w:val="single" w:color="auto" w:sz="4" w:space="0"/>
              <w:bottom w:val="single" w:color="auto" w:sz="4" w:space="0"/>
              <w:right w:val="single" w:color="auto" w:sz="4" w:space="0"/>
            </w:tcBorders>
          </w:tcPr>
          <w:p w14:paraId="14632A87">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b/>
                <w:bCs/>
                <w:lang w:val="ru-RU"/>
              </w:rPr>
              <w:t>Контрольная Работа</w:t>
            </w:r>
          </w:p>
        </w:tc>
        <w:tc>
          <w:tcPr>
            <w:tcW w:w="851" w:type="dxa"/>
            <w:vMerge w:val="continue"/>
            <w:tcBorders>
              <w:left w:val="single" w:color="auto" w:sz="4" w:space="0"/>
              <w:bottom w:val="single" w:color="auto" w:sz="4" w:space="0"/>
              <w:right w:val="single" w:color="auto" w:sz="4" w:space="0"/>
            </w:tcBorders>
            <w:vAlign w:val="center"/>
          </w:tcPr>
          <w:p w14:paraId="3B632CC6">
            <w:pPr>
              <w:widowControl w:val="0"/>
              <w:autoSpaceDE w:val="0"/>
              <w:autoSpaceDN w:val="0"/>
              <w:spacing w:after="0" w:line="240" w:lineRule="auto"/>
              <w:rPr>
                <w:rFonts w:hint="default" w:ascii="Times New Roman" w:hAnsi="Times New Roman" w:cs="Times New Roman"/>
                <w:b/>
                <w:sz w:val="24"/>
                <w:szCs w:val="24"/>
                <w:lang w:val="ru-RU"/>
              </w:rPr>
            </w:pPr>
          </w:p>
        </w:tc>
        <w:tc>
          <w:tcPr>
            <w:tcW w:w="1549" w:type="dxa"/>
            <w:vMerge w:val="continue"/>
            <w:tcBorders>
              <w:left w:val="single" w:color="auto" w:sz="4" w:space="0"/>
              <w:bottom w:val="single" w:color="auto" w:sz="4" w:space="0"/>
              <w:right w:val="single" w:color="auto" w:sz="4" w:space="0"/>
            </w:tcBorders>
            <w:vAlign w:val="center"/>
          </w:tcPr>
          <w:p w14:paraId="66B97674">
            <w:pPr>
              <w:widowControl w:val="0"/>
              <w:autoSpaceDE w:val="0"/>
              <w:autoSpaceDN w:val="0"/>
              <w:spacing w:after="0" w:line="240" w:lineRule="auto"/>
              <w:rPr>
                <w:rFonts w:hint="default" w:ascii="Times New Roman" w:hAnsi="Times New Roman" w:cs="Times New Roman"/>
                <w:sz w:val="24"/>
                <w:szCs w:val="24"/>
                <w:lang w:val="ru-RU"/>
              </w:rPr>
            </w:pPr>
          </w:p>
        </w:tc>
      </w:tr>
      <w:tr w14:paraId="52E5794D">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7FF3F47B">
            <w:pPr>
              <w:widowControl w:val="0"/>
              <w:autoSpaceDE w:val="0"/>
              <w:autoSpaceDN w:val="0"/>
              <w:spacing w:after="0" w:line="240" w:lineRule="auto"/>
              <w:jc w:val="center"/>
              <w:rPr>
                <w:rFonts w:hint="default" w:ascii="Times New Roman" w:hAnsi="Times New Roman" w:cs="Times New Roman"/>
                <w:b/>
                <w:sz w:val="24"/>
                <w:szCs w:val="24"/>
                <w:lang w:val="ru-RU"/>
              </w:rPr>
            </w:pPr>
            <w:r>
              <w:rPr>
                <w:rFonts w:hint="default" w:ascii="Times New Roman" w:hAnsi="Times New Roman" w:cs="Times New Roman"/>
                <w:b/>
                <w:lang w:val="ru-RU"/>
              </w:rPr>
              <w:t>Раздел 5. Российская Федерация в 1992–2020 гг. Современный мир в условиях глобализации.</w:t>
            </w:r>
          </w:p>
        </w:tc>
        <w:tc>
          <w:tcPr>
            <w:tcW w:w="851" w:type="dxa"/>
            <w:tcBorders>
              <w:top w:val="single" w:color="auto" w:sz="4" w:space="0"/>
              <w:left w:val="single" w:color="auto" w:sz="4" w:space="0"/>
              <w:bottom w:val="single" w:color="auto" w:sz="4" w:space="0"/>
              <w:right w:val="single" w:color="auto" w:sz="4" w:space="0"/>
            </w:tcBorders>
          </w:tcPr>
          <w:p w14:paraId="4CF70878">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20</w:t>
            </w:r>
          </w:p>
        </w:tc>
        <w:tc>
          <w:tcPr>
            <w:tcW w:w="1549" w:type="dxa"/>
            <w:tcBorders>
              <w:top w:val="single" w:color="auto" w:sz="4" w:space="0"/>
              <w:left w:val="single" w:color="auto" w:sz="4" w:space="0"/>
              <w:bottom w:val="single" w:color="auto" w:sz="4" w:space="0"/>
              <w:right w:val="single" w:color="auto" w:sz="4" w:space="0"/>
            </w:tcBorders>
          </w:tcPr>
          <w:p w14:paraId="3C0CD21D">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ОК 02, ОК 04, ОК 05, ОК 06</w:t>
            </w:r>
          </w:p>
        </w:tc>
      </w:tr>
      <w:tr w14:paraId="068A623C">
        <w:tblPrEx>
          <w:tblCellMar>
            <w:top w:w="0" w:type="dxa"/>
            <w:left w:w="0" w:type="dxa"/>
            <w:bottom w:w="0" w:type="dxa"/>
            <w:right w:w="0" w:type="dxa"/>
          </w:tblCellMar>
        </w:tblPrEx>
        <w:trPr>
          <w:trHeight w:val="215" w:hRule="atLeast"/>
        </w:trPr>
        <w:tc>
          <w:tcPr>
            <w:tcW w:w="2694" w:type="dxa"/>
            <w:vMerge w:val="restart"/>
            <w:tcBorders>
              <w:top w:val="single" w:color="auto" w:sz="4" w:space="0"/>
              <w:left w:val="single" w:color="auto" w:sz="4" w:space="0"/>
              <w:bottom w:val="single" w:color="auto" w:sz="4" w:space="0"/>
              <w:right w:val="single" w:color="auto" w:sz="4" w:space="0"/>
            </w:tcBorders>
          </w:tcPr>
          <w:p w14:paraId="486B65D9">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Тема 5.1. Становление новой России </w:t>
            </w:r>
          </w:p>
          <w:p w14:paraId="5B2F1EBB">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(1992–1999 гг.).</w:t>
            </w:r>
          </w:p>
        </w:tc>
        <w:tc>
          <w:tcPr>
            <w:tcW w:w="10499" w:type="dxa"/>
            <w:gridSpan w:val="2"/>
            <w:tcBorders>
              <w:top w:val="single" w:color="auto" w:sz="4" w:space="0"/>
              <w:left w:val="single" w:color="auto" w:sz="4" w:space="0"/>
              <w:bottom w:val="single" w:color="auto" w:sz="4" w:space="0"/>
              <w:right w:val="single" w:color="auto" w:sz="4" w:space="0"/>
            </w:tcBorders>
          </w:tcPr>
          <w:p w14:paraId="39BAD12A">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4EF6FAF2">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7405E2B6">
            <w:pPr>
              <w:widowControl w:val="0"/>
              <w:autoSpaceDE w:val="0"/>
              <w:autoSpaceDN w:val="0"/>
              <w:spacing w:after="0" w:line="240" w:lineRule="auto"/>
              <w:rPr>
                <w:rFonts w:hint="default" w:ascii="Times New Roman" w:hAnsi="Times New Roman" w:cs="Times New Roman"/>
                <w:sz w:val="24"/>
                <w:szCs w:val="24"/>
              </w:rPr>
            </w:pPr>
          </w:p>
          <w:p w14:paraId="20D7674A">
            <w:pPr>
              <w:widowControl w:val="0"/>
              <w:autoSpaceDE w:val="0"/>
              <w:autoSpaceDN w:val="0"/>
              <w:spacing w:after="0" w:line="240" w:lineRule="auto"/>
              <w:rPr>
                <w:rFonts w:hint="default" w:ascii="Times New Roman" w:hAnsi="Times New Roman" w:cs="Times New Roman"/>
              </w:rPr>
            </w:pPr>
          </w:p>
          <w:p w14:paraId="02A24F70">
            <w:pPr>
              <w:widowControl w:val="0"/>
              <w:autoSpaceDE w:val="0"/>
              <w:autoSpaceDN w:val="0"/>
              <w:spacing w:after="0" w:line="240" w:lineRule="auto"/>
              <w:rPr>
                <w:rFonts w:hint="default" w:ascii="Times New Roman" w:hAnsi="Times New Roman" w:cs="Times New Roman"/>
              </w:rPr>
            </w:pPr>
          </w:p>
          <w:p w14:paraId="27CE2F17">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02,</w:t>
            </w:r>
          </w:p>
          <w:p w14:paraId="2BF15010">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04,</w:t>
            </w:r>
          </w:p>
          <w:p w14:paraId="639943F6">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05</w:t>
            </w:r>
          </w:p>
          <w:p w14:paraId="09D11F85">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06</w:t>
            </w:r>
          </w:p>
          <w:p w14:paraId="36B2DB0D">
            <w:pPr>
              <w:widowControl w:val="0"/>
              <w:autoSpaceDE w:val="0"/>
              <w:autoSpaceDN w:val="0"/>
              <w:spacing w:after="0" w:line="240" w:lineRule="auto"/>
              <w:rPr>
                <w:rFonts w:hint="default" w:ascii="Times New Roman" w:hAnsi="Times New Roman" w:cs="Times New Roman"/>
                <w:sz w:val="24"/>
                <w:szCs w:val="24"/>
              </w:rPr>
            </w:pPr>
          </w:p>
        </w:tc>
      </w:tr>
      <w:tr w14:paraId="34BEA5C7">
        <w:tblPrEx>
          <w:tblCellMar>
            <w:top w:w="0" w:type="dxa"/>
            <w:left w:w="0" w:type="dxa"/>
            <w:bottom w:w="0" w:type="dxa"/>
            <w:right w:w="0" w:type="dxa"/>
          </w:tblCellMar>
        </w:tblPrEx>
        <w:trPr>
          <w:trHeight w:val="3883"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05E7497A">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14FA9135">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 xml:space="preserve">Начало радикальных экономических преобразований. Б.Н. Ельцин и его окружение. Общественная поддержка курса реформ. Либерализация цен. «Шоковая терапия». Ваучерная приватизация госимущества.  </w:t>
            </w:r>
          </w:p>
          <w:p w14:paraId="6BA16775">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Становление новой государственности в РФ. Нарастание политико-конституционного кризиса в условиях ухудшения экономической ситуации. Трагические события 3-4 октября 1993 г. в Москве, обстрел «Белого дома». Принятие Конституции России 1993 года и ее значение. Становление российского парламентаризма. Итоги радикальных преобразований 1992–1993 гг. Межнациональные и межконфессиональные отношения в 1990-е гг. Военно-политический кризис 1994–1996 гг. в Чеченской Республике. Корректировка курса реформ и попытки стабилизации экономики. ВДефолт 1998 г. и его последствия.  </w:t>
            </w:r>
          </w:p>
          <w:p w14:paraId="2A0ADF1A">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Повседневная жизнь россиян в условиях реформ. Перемены в повседневной жизни.  </w:t>
            </w:r>
          </w:p>
          <w:p w14:paraId="7E1DBBFD">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Отставка Б.Н. Ельцина с поста Президента РФ (1999 г.). </w:t>
            </w:r>
          </w:p>
          <w:p w14:paraId="55C1C70E">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Внешняя политика России в 90-е гг. Новые приоритеты внешней политики. Взаимоотношения с США и другими странами Запада. Россия на постсоветском пространстве (СНГ и союз с Белоруссией, военно-политическое сотрудничество в рамках СНГ).</w:t>
            </w:r>
          </w:p>
        </w:tc>
        <w:tc>
          <w:tcPr>
            <w:tcW w:w="851" w:type="dxa"/>
            <w:tcBorders>
              <w:top w:val="single" w:color="auto" w:sz="4" w:space="0"/>
              <w:left w:val="single" w:color="auto" w:sz="4" w:space="0"/>
              <w:bottom w:val="single" w:color="auto" w:sz="4" w:space="0"/>
              <w:right w:val="single" w:color="auto" w:sz="4" w:space="0"/>
            </w:tcBorders>
          </w:tcPr>
          <w:p w14:paraId="05FE3E87">
            <w:pPr>
              <w:widowControl w:val="0"/>
              <w:autoSpaceDE w:val="0"/>
              <w:autoSpaceDN w:val="0"/>
              <w:spacing w:after="0" w:line="240" w:lineRule="auto"/>
              <w:jc w:val="center"/>
              <w:rPr>
                <w:rFonts w:hint="default" w:ascii="Times New Roman" w:hAnsi="Times New Roman" w:cs="Times New Roman"/>
                <w:sz w:val="24"/>
                <w:szCs w:val="24"/>
                <w:lang w:val="ru-RU"/>
              </w:rPr>
            </w:pPr>
          </w:p>
          <w:p w14:paraId="05B17DBD">
            <w:pPr>
              <w:widowControl w:val="0"/>
              <w:autoSpaceDE w:val="0"/>
              <w:autoSpaceDN w:val="0"/>
              <w:spacing w:after="0" w:line="240" w:lineRule="auto"/>
              <w:jc w:val="center"/>
              <w:rPr>
                <w:rFonts w:hint="default" w:ascii="Times New Roman" w:hAnsi="Times New Roman" w:cs="Times New Roman"/>
                <w:lang w:val="ru-RU"/>
              </w:rPr>
            </w:pPr>
          </w:p>
          <w:p w14:paraId="05317416">
            <w:pPr>
              <w:widowControl w:val="0"/>
              <w:autoSpaceDE w:val="0"/>
              <w:autoSpaceDN w:val="0"/>
              <w:spacing w:after="0" w:line="240" w:lineRule="auto"/>
              <w:jc w:val="center"/>
              <w:rPr>
                <w:rFonts w:hint="default" w:ascii="Times New Roman" w:hAnsi="Times New Roman" w:cs="Times New Roman"/>
                <w:lang w:val="ru-RU"/>
              </w:rPr>
            </w:pPr>
          </w:p>
          <w:p w14:paraId="553F1ADA">
            <w:pPr>
              <w:widowControl w:val="0"/>
              <w:autoSpaceDE w:val="0"/>
              <w:autoSpaceDN w:val="0"/>
              <w:spacing w:after="0" w:line="240" w:lineRule="auto"/>
              <w:jc w:val="center"/>
              <w:rPr>
                <w:rFonts w:hint="default" w:ascii="Times New Roman" w:hAnsi="Times New Roman" w:cs="Times New Roman"/>
                <w:lang w:val="ru-RU"/>
              </w:rPr>
            </w:pPr>
          </w:p>
          <w:p w14:paraId="70F5F323">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6</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267D6CAB">
            <w:pPr>
              <w:widowControl w:val="0"/>
              <w:autoSpaceDE w:val="0"/>
              <w:autoSpaceDN w:val="0"/>
              <w:spacing w:after="0" w:line="240" w:lineRule="auto"/>
              <w:rPr>
                <w:rFonts w:hint="default" w:ascii="Times New Roman" w:hAnsi="Times New Roman" w:cs="Times New Roman"/>
                <w:sz w:val="24"/>
                <w:szCs w:val="24"/>
              </w:rPr>
            </w:pPr>
          </w:p>
        </w:tc>
      </w:tr>
      <w:tr w14:paraId="330115E2">
        <w:tblPrEx>
          <w:tblCellMar>
            <w:top w:w="0" w:type="dxa"/>
            <w:left w:w="0" w:type="dxa"/>
            <w:bottom w:w="0" w:type="dxa"/>
            <w:right w:w="0" w:type="dxa"/>
          </w:tblCellMar>
        </w:tblPrEx>
        <w:trPr>
          <w:trHeight w:val="301" w:hRule="atLeast"/>
        </w:trPr>
        <w:tc>
          <w:tcPr>
            <w:tcW w:w="2694" w:type="dxa"/>
            <w:vMerge w:val="restart"/>
            <w:tcBorders>
              <w:top w:val="single" w:color="auto" w:sz="4" w:space="0"/>
              <w:left w:val="single" w:color="auto" w:sz="4" w:space="0"/>
              <w:bottom w:val="single" w:color="auto" w:sz="4" w:space="0"/>
              <w:right w:val="single" w:color="auto" w:sz="4" w:space="0"/>
            </w:tcBorders>
          </w:tcPr>
          <w:p w14:paraId="10EA8BFA">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Тема 5.2.   Россия в </w:t>
            </w:r>
            <w:r>
              <w:rPr>
                <w:rFonts w:hint="default" w:ascii="Times New Roman" w:hAnsi="Times New Roman" w:cs="Times New Roman"/>
              </w:rPr>
              <w:t>XXI</w:t>
            </w:r>
            <w:r>
              <w:rPr>
                <w:rFonts w:hint="default" w:ascii="Times New Roman" w:hAnsi="Times New Roman" w:cs="Times New Roman"/>
                <w:lang w:val="ru-RU"/>
              </w:rPr>
              <w:t xml:space="preserve"> веке: вызовы времени и задачи модернизации.</w:t>
            </w:r>
          </w:p>
        </w:tc>
        <w:tc>
          <w:tcPr>
            <w:tcW w:w="10499" w:type="dxa"/>
            <w:gridSpan w:val="2"/>
            <w:tcBorders>
              <w:top w:val="single" w:color="auto" w:sz="4" w:space="0"/>
              <w:left w:val="single" w:color="auto" w:sz="4" w:space="0"/>
              <w:bottom w:val="single" w:color="auto" w:sz="4" w:space="0"/>
              <w:right w:val="single" w:color="auto" w:sz="4" w:space="0"/>
            </w:tcBorders>
          </w:tcPr>
          <w:p w14:paraId="1108B0A4">
            <w:pPr>
              <w:widowControl w:val="0"/>
              <w:autoSpaceDE w:val="0"/>
              <w:autoSpaceDN w:val="0"/>
              <w:spacing w:after="0" w:line="240" w:lineRule="auto"/>
              <w:rPr>
                <w:rFonts w:hint="default" w:ascii="Times New Roman" w:hAnsi="Times New Roman" w:cs="Times New Roman"/>
                <w:b/>
                <w:lang w:val="ru-RU"/>
              </w:rPr>
            </w:pPr>
            <w:r>
              <w:rPr>
                <w:rFonts w:hint="default" w:ascii="Times New Roman" w:hAnsi="Times New Roman" w:cs="Times New Roman"/>
                <w:b/>
                <w:lang w:val="ru-RU"/>
              </w:rPr>
              <w:t>Основное содержание</w:t>
            </w:r>
            <w:r>
              <w:rPr>
                <w:rFonts w:hint="default" w:ascii="Times New Roman" w:hAnsi="Times New Roman" w:cs="Times New Roman"/>
                <w:b/>
                <w:lang w:val="ru-RU"/>
              </w:rPr>
              <w:tab/>
            </w:r>
          </w:p>
          <w:p w14:paraId="156D4D9C">
            <w:pPr>
              <w:widowControl w:val="0"/>
              <w:autoSpaceDE w:val="0"/>
              <w:autoSpaceDN w:val="0"/>
              <w:spacing w:after="0" w:line="240" w:lineRule="auto"/>
              <w:jc w:val="both"/>
              <w:rPr>
                <w:rFonts w:hint="default" w:ascii="Times New Roman" w:hAnsi="Times New Roman" w:cs="Times New Roman"/>
                <w:sz w:val="24"/>
                <w:szCs w:val="24"/>
                <w:lang w:val="ru-RU"/>
              </w:rPr>
            </w:pPr>
            <w:r>
              <w:rPr>
                <w:rFonts w:hint="default" w:ascii="Times New Roman" w:hAnsi="Times New Roman" w:cs="Times New Roman"/>
                <w:lang w:val="ru-RU"/>
              </w:rPr>
              <w:t xml:space="preserve">Развитие политической системы России в начале </w:t>
            </w:r>
            <w:r>
              <w:rPr>
                <w:rFonts w:hint="default" w:ascii="Times New Roman" w:hAnsi="Times New Roman" w:cs="Times New Roman"/>
              </w:rPr>
              <w:t>XXI</w:t>
            </w:r>
            <w:r>
              <w:rPr>
                <w:rFonts w:hint="default" w:ascii="Times New Roman" w:hAnsi="Times New Roman" w:cs="Times New Roman"/>
                <w:lang w:val="ru-RU"/>
              </w:rPr>
              <w:t xml:space="preserve"> в. Вступление в должность Президента В.В. Путина (2000 г.) и Завершение контртеррористической операции на Северном Кавказе. Формирование и реализации приоритетных национальных проектов. Президент Д.А. Медведев, премьер-министр В.В. Путин. Операция по «принуждению Грузии к миру». Избрание В.В. Путина Президентом РФ (2012 г., 2018 г.). Политический кризис в Украине 2014 г. Договор о принятии Республики Крым и г. Севастополь в состав России, реакция российского общества и зарубежных стран. Принятие поправок в Конституцию РФ (2020) и их значение. </w:t>
            </w:r>
          </w:p>
          <w:p w14:paraId="1D471ED5">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Экономическое развитие России в 2000-е годы. Экономический подъем 1999–2007 гг. и кризис 2008 г. Россия в системе мировой рыночной экономики. Начало мирового экономического кризиса в 2014 г. Антикризисные меры правительства РФ. </w:t>
            </w:r>
          </w:p>
          <w:p w14:paraId="4C769DF5">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Российское общество в начале </w:t>
            </w:r>
            <w:r>
              <w:rPr>
                <w:rFonts w:hint="default" w:ascii="Times New Roman" w:hAnsi="Times New Roman" w:cs="Times New Roman"/>
              </w:rPr>
              <w:t>XXI</w:t>
            </w:r>
            <w:r>
              <w:rPr>
                <w:rFonts w:hint="default" w:ascii="Times New Roman" w:hAnsi="Times New Roman" w:cs="Times New Roman"/>
                <w:lang w:val="ru-RU"/>
              </w:rPr>
              <w:t xml:space="preserve"> в. Основные принципы и направления государственной социальной политики (здравоохранение, социальное обеспечение, образование). </w:t>
            </w:r>
            <w:r>
              <w:rPr>
                <w:rFonts w:hint="default" w:ascii="Times New Roman" w:hAnsi="Times New Roman" w:cs="Times New Roman"/>
              </w:rPr>
              <w:t>XXII</w:t>
            </w:r>
            <w:r>
              <w:rPr>
                <w:rFonts w:hint="default" w:ascii="Times New Roman" w:hAnsi="Times New Roman" w:cs="Times New Roman"/>
                <w:lang w:val="ru-RU"/>
              </w:rPr>
              <w:t xml:space="preserve"> Олимпийские зимние игры 2014 г. в Сочи.  </w:t>
            </w:r>
          </w:p>
          <w:p w14:paraId="7D968BE7">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Мир и процессы глобализации в новых условиях. Россия в борьбе с коронавирусной пандемией, оказание помощи зарубежным странам. Меры по поддержки граждан и бизнеса в РФ в условиях коронавирусных ограничений. </w:t>
            </w:r>
          </w:p>
          <w:p w14:paraId="13821D33">
            <w:pPr>
              <w:widowControl w:val="0"/>
              <w:autoSpaceDE w:val="0"/>
              <w:autoSpaceDN w:val="0"/>
              <w:spacing w:after="0" w:line="240" w:lineRule="auto"/>
              <w:rPr>
                <w:rFonts w:hint="default" w:ascii="Times New Roman" w:hAnsi="Times New Roman" w:cs="Times New Roman"/>
                <w:b/>
                <w:sz w:val="24"/>
                <w:szCs w:val="24"/>
                <w:lang w:val="ru-RU"/>
              </w:rPr>
            </w:pPr>
          </w:p>
        </w:tc>
        <w:tc>
          <w:tcPr>
            <w:tcW w:w="851" w:type="dxa"/>
            <w:tcBorders>
              <w:top w:val="single" w:color="auto" w:sz="4" w:space="0"/>
              <w:left w:val="single" w:color="auto" w:sz="4" w:space="0"/>
              <w:bottom w:val="single" w:color="auto" w:sz="4" w:space="0"/>
              <w:right w:val="single" w:color="auto" w:sz="4" w:space="0"/>
            </w:tcBorders>
          </w:tcPr>
          <w:p w14:paraId="01A6DFCF">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10</w:t>
            </w:r>
          </w:p>
        </w:tc>
        <w:tc>
          <w:tcPr>
            <w:tcW w:w="1549" w:type="dxa"/>
            <w:vMerge w:val="restart"/>
            <w:tcBorders>
              <w:top w:val="single" w:color="auto" w:sz="4" w:space="0"/>
              <w:left w:val="single" w:color="auto" w:sz="4" w:space="0"/>
              <w:bottom w:val="single" w:color="auto" w:sz="4" w:space="0"/>
              <w:right w:val="single" w:color="auto" w:sz="4" w:space="0"/>
            </w:tcBorders>
          </w:tcPr>
          <w:p w14:paraId="79E4B71A">
            <w:pPr>
              <w:widowControl w:val="0"/>
              <w:autoSpaceDE w:val="0"/>
              <w:autoSpaceDN w:val="0"/>
              <w:spacing w:after="0" w:line="240" w:lineRule="auto"/>
              <w:rPr>
                <w:rFonts w:hint="default" w:ascii="Times New Roman" w:hAnsi="Times New Roman" w:cs="Times New Roman"/>
                <w:sz w:val="24"/>
                <w:szCs w:val="24"/>
              </w:rPr>
            </w:pPr>
          </w:p>
          <w:p w14:paraId="56515569">
            <w:pPr>
              <w:widowControl w:val="0"/>
              <w:autoSpaceDE w:val="0"/>
              <w:autoSpaceDN w:val="0"/>
              <w:spacing w:after="0" w:line="240" w:lineRule="auto"/>
              <w:rPr>
                <w:rFonts w:hint="default" w:ascii="Times New Roman" w:hAnsi="Times New Roman" w:cs="Times New Roman"/>
              </w:rPr>
            </w:pPr>
          </w:p>
          <w:p w14:paraId="094670FE">
            <w:pPr>
              <w:widowControl w:val="0"/>
              <w:autoSpaceDE w:val="0"/>
              <w:autoSpaceDN w:val="0"/>
              <w:spacing w:after="0" w:line="240" w:lineRule="auto"/>
              <w:rPr>
                <w:rFonts w:hint="default" w:ascii="Times New Roman" w:hAnsi="Times New Roman" w:cs="Times New Roman"/>
              </w:rPr>
            </w:pPr>
          </w:p>
          <w:p w14:paraId="6E697D90">
            <w:pPr>
              <w:widowControl w:val="0"/>
              <w:autoSpaceDE w:val="0"/>
              <w:autoSpaceDN w:val="0"/>
              <w:spacing w:after="0" w:line="240" w:lineRule="auto"/>
              <w:rPr>
                <w:rFonts w:hint="default" w:ascii="Times New Roman" w:hAnsi="Times New Roman" w:cs="Times New Roman"/>
              </w:rPr>
            </w:pPr>
          </w:p>
          <w:p w14:paraId="6002ED7B">
            <w:pPr>
              <w:widowControl w:val="0"/>
              <w:autoSpaceDE w:val="0"/>
              <w:autoSpaceDN w:val="0"/>
              <w:spacing w:after="0" w:line="240" w:lineRule="auto"/>
              <w:rPr>
                <w:rFonts w:hint="default" w:ascii="Times New Roman" w:hAnsi="Times New Roman" w:cs="Times New Roman"/>
              </w:rPr>
            </w:pPr>
          </w:p>
          <w:p w14:paraId="6B5D5E60">
            <w:pPr>
              <w:widowControl w:val="0"/>
              <w:autoSpaceDE w:val="0"/>
              <w:autoSpaceDN w:val="0"/>
              <w:spacing w:after="0" w:line="240" w:lineRule="auto"/>
              <w:jc w:val="center"/>
              <w:rPr>
                <w:rFonts w:hint="default" w:ascii="Times New Roman" w:hAnsi="Times New Roman" w:cs="Times New Roman"/>
              </w:rPr>
            </w:pPr>
          </w:p>
          <w:p w14:paraId="77FA68C8">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02</w:t>
            </w:r>
          </w:p>
          <w:p w14:paraId="5C92ADAD">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04</w:t>
            </w:r>
          </w:p>
          <w:p w14:paraId="021DAAC8">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05</w:t>
            </w:r>
          </w:p>
          <w:p w14:paraId="472D6178">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ОК 06</w:t>
            </w:r>
          </w:p>
        </w:tc>
      </w:tr>
      <w:tr w14:paraId="215622C4">
        <w:tblPrEx>
          <w:tblCellMar>
            <w:top w:w="0" w:type="dxa"/>
            <w:left w:w="0" w:type="dxa"/>
            <w:bottom w:w="0" w:type="dxa"/>
            <w:right w:w="0" w:type="dxa"/>
          </w:tblCellMar>
        </w:tblPrEx>
        <w:trPr>
          <w:trHeight w:val="2830"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4BB14F0D">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6C32784B">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Развитие культуры, науки и образования в современной России. Реформы в области образования. Процессы глобализации и массовая культура. </w:t>
            </w:r>
          </w:p>
          <w:p w14:paraId="673DB587">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Внешняя политика РФ в конце </w:t>
            </w:r>
            <w:r>
              <w:rPr>
                <w:rFonts w:hint="default" w:ascii="Times New Roman" w:hAnsi="Times New Roman" w:cs="Times New Roman"/>
              </w:rPr>
              <w:t>XX</w:t>
            </w:r>
            <w:r>
              <w:rPr>
                <w:rFonts w:hint="default" w:ascii="Times New Roman" w:hAnsi="Times New Roman" w:cs="Times New Roman"/>
                <w:lang w:val="ru-RU"/>
              </w:rPr>
              <w:t xml:space="preserve"> – начале </w:t>
            </w:r>
            <w:r>
              <w:rPr>
                <w:rFonts w:hint="default" w:ascii="Times New Roman" w:hAnsi="Times New Roman" w:cs="Times New Roman"/>
              </w:rPr>
              <w:t>XXI</w:t>
            </w:r>
            <w:r>
              <w:rPr>
                <w:rFonts w:hint="default" w:ascii="Times New Roman" w:hAnsi="Times New Roman" w:cs="Times New Roman"/>
                <w:lang w:val="ru-RU"/>
              </w:rPr>
              <w:t xml:space="preserve"> в. Борьба за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Союзное государство России и Беларуси. Политический кризис и государственный переворот в Украине 2014 г. Позиция </w:t>
            </w:r>
          </w:p>
          <w:p w14:paraId="4569E59E">
            <w:pPr>
              <w:widowControl w:val="0"/>
              <w:autoSpaceDE w:val="0"/>
              <w:autoSpaceDN w:val="0"/>
              <w:spacing w:after="0" w:line="240" w:lineRule="auto"/>
              <w:jc w:val="both"/>
              <w:rPr>
                <w:rFonts w:hint="default" w:ascii="Times New Roman" w:hAnsi="Times New Roman" w:cs="Times New Roman"/>
                <w:lang w:val="ru-RU"/>
              </w:rPr>
            </w:pPr>
            <w:r>
              <w:rPr>
                <w:rFonts w:hint="default" w:ascii="Times New Roman" w:hAnsi="Times New Roman" w:cs="Times New Roman"/>
                <w:lang w:val="ru-RU"/>
              </w:rPr>
              <w:t xml:space="preserve">России и зарубежных стран. Провозглашение независимых республик на юго-востоке Украины. Минские соглашения и политика России по отношению к Донецкой Народной Республике (ДНР) и Луганской Народной Республике (ЛНР). Введение США и их союзниками политических и экономических санкций против России. </w:t>
            </w:r>
          </w:p>
          <w:p w14:paraId="0A9AB59E">
            <w:pPr>
              <w:widowControl w:val="0"/>
              <w:autoSpaceDE w:val="0"/>
              <w:autoSpaceDN w:val="0"/>
              <w:spacing w:after="0" w:line="240" w:lineRule="auto"/>
              <w:jc w:val="both"/>
              <w:rPr>
                <w:rFonts w:hint="default" w:ascii="Times New Roman" w:hAnsi="Times New Roman" w:cs="Times New Roman"/>
                <w:sz w:val="24"/>
                <w:szCs w:val="24"/>
              </w:rPr>
            </w:pPr>
            <w:r>
              <w:rPr>
                <w:rFonts w:hint="default" w:ascii="Times New Roman" w:hAnsi="Times New Roman" w:cs="Times New Roman"/>
                <w:lang w:val="ru-RU"/>
              </w:rPr>
              <w:t xml:space="preserve">Наука России в конце </w:t>
            </w:r>
            <w:r>
              <w:rPr>
                <w:rFonts w:hint="default" w:ascii="Times New Roman" w:hAnsi="Times New Roman" w:cs="Times New Roman"/>
              </w:rPr>
              <w:t>XX</w:t>
            </w:r>
            <w:r>
              <w:rPr>
                <w:rFonts w:hint="default" w:ascii="Times New Roman" w:hAnsi="Times New Roman" w:cs="Times New Roman"/>
                <w:lang w:val="ru-RU"/>
              </w:rPr>
              <w:t xml:space="preserve"> – начале </w:t>
            </w:r>
            <w:r>
              <w:rPr>
                <w:rFonts w:hint="default" w:ascii="Times New Roman" w:hAnsi="Times New Roman" w:cs="Times New Roman"/>
              </w:rPr>
              <w:t>XXI</w:t>
            </w:r>
            <w:r>
              <w:rPr>
                <w:rFonts w:hint="default" w:ascii="Times New Roman" w:hAnsi="Times New Roman" w:cs="Times New Roman"/>
                <w:lang w:val="ru-RU"/>
              </w:rPr>
              <w:t xml:space="preserve"> в. Образование и наука. </w:t>
            </w:r>
            <w:r>
              <w:rPr>
                <w:rFonts w:hint="default" w:ascii="Times New Roman" w:hAnsi="Times New Roman" w:cs="Times New Roman"/>
              </w:rPr>
              <w:t xml:space="preserve">Достижения российских учёных. </w:t>
            </w:r>
          </w:p>
        </w:tc>
        <w:tc>
          <w:tcPr>
            <w:tcW w:w="851" w:type="dxa"/>
            <w:tcBorders>
              <w:top w:val="single" w:color="auto" w:sz="4" w:space="0"/>
              <w:left w:val="single" w:color="auto" w:sz="4" w:space="0"/>
              <w:bottom w:val="single" w:color="auto" w:sz="4" w:space="0"/>
              <w:right w:val="single" w:color="auto" w:sz="4" w:space="0"/>
            </w:tcBorders>
          </w:tcPr>
          <w:p w14:paraId="6C36325B">
            <w:pPr>
              <w:widowControl w:val="0"/>
              <w:autoSpaceDE w:val="0"/>
              <w:autoSpaceDN w:val="0"/>
              <w:spacing w:after="0" w:line="240" w:lineRule="auto"/>
              <w:rPr>
                <w:rFonts w:hint="default" w:ascii="Times New Roman" w:hAnsi="Times New Roman" w:cs="Times New Roman"/>
                <w:sz w:val="24"/>
                <w:szCs w:val="24"/>
              </w:rPr>
            </w:pPr>
          </w:p>
          <w:p w14:paraId="7636C398">
            <w:pPr>
              <w:widowControl w:val="0"/>
              <w:autoSpaceDE w:val="0"/>
              <w:autoSpaceDN w:val="0"/>
              <w:spacing w:after="0" w:line="240" w:lineRule="auto"/>
              <w:rPr>
                <w:rFonts w:hint="default" w:ascii="Times New Roman" w:hAnsi="Times New Roman" w:cs="Times New Roman"/>
              </w:rPr>
            </w:pPr>
          </w:p>
          <w:p w14:paraId="2DFA85D9">
            <w:pPr>
              <w:widowControl w:val="0"/>
              <w:autoSpaceDE w:val="0"/>
              <w:autoSpaceDN w:val="0"/>
              <w:spacing w:after="0" w:line="240" w:lineRule="auto"/>
              <w:rPr>
                <w:rFonts w:hint="default" w:ascii="Times New Roman" w:hAnsi="Times New Roman" w:cs="Times New Roman"/>
              </w:rPr>
            </w:pPr>
          </w:p>
          <w:p w14:paraId="7EED9166">
            <w:pPr>
              <w:widowControl w:val="0"/>
              <w:autoSpaceDE w:val="0"/>
              <w:autoSpaceDN w:val="0"/>
              <w:spacing w:after="0" w:line="240" w:lineRule="auto"/>
              <w:rPr>
                <w:rFonts w:hint="default" w:ascii="Times New Roman" w:hAnsi="Times New Roman" w:cs="Times New Roman"/>
              </w:rPr>
            </w:pPr>
          </w:p>
          <w:p w14:paraId="7AEFDF67">
            <w:pPr>
              <w:widowControl w:val="0"/>
              <w:autoSpaceDE w:val="0"/>
              <w:autoSpaceDN w:val="0"/>
              <w:spacing w:after="0" w:line="240" w:lineRule="auto"/>
              <w:rPr>
                <w:rFonts w:hint="default" w:ascii="Times New Roman" w:hAnsi="Times New Roman" w:cs="Times New Roman"/>
              </w:rPr>
            </w:pPr>
          </w:p>
          <w:p w14:paraId="5F5A5B3E">
            <w:pPr>
              <w:widowControl w:val="0"/>
              <w:autoSpaceDE w:val="0"/>
              <w:autoSpaceDN w:val="0"/>
              <w:spacing w:after="0" w:line="240" w:lineRule="auto"/>
              <w:rPr>
                <w:rFonts w:hint="default" w:ascii="Times New Roman" w:hAnsi="Times New Roman" w:cs="Times New Roman"/>
              </w:rPr>
            </w:pPr>
          </w:p>
          <w:p w14:paraId="286B37DC">
            <w:pPr>
              <w:widowControl w:val="0"/>
              <w:autoSpaceDE w:val="0"/>
              <w:autoSpaceDN w:val="0"/>
              <w:spacing w:after="0" w:line="240" w:lineRule="auto"/>
              <w:rPr>
                <w:rFonts w:hint="default" w:ascii="Times New Roman" w:hAnsi="Times New Roman" w:cs="Times New Roman"/>
              </w:rPr>
            </w:pPr>
          </w:p>
          <w:p w14:paraId="344AC0B3">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10</w:t>
            </w:r>
          </w:p>
          <w:p w14:paraId="32CF5B56">
            <w:pPr>
              <w:widowControl w:val="0"/>
              <w:autoSpaceDE w:val="0"/>
              <w:autoSpaceDN w:val="0"/>
              <w:spacing w:after="0" w:line="240" w:lineRule="auto"/>
              <w:rPr>
                <w:rFonts w:hint="default" w:ascii="Times New Roman" w:hAnsi="Times New Roman" w:cs="Times New Roman"/>
                <w:b/>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7EFB095">
            <w:pPr>
              <w:widowControl w:val="0"/>
              <w:autoSpaceDE w:val="0"/>
              <w:autoSpaceDN w:val="0"/>
              <w:spacing w:after="0" w:line="240" w:lineRule="auto"/>
              <w:rPr>
                <w:rFonts w:hint="default" w:ascii="Times New Roman" w:hAnsi="Times New Roman" w:cs="Times New Roman"/>
                <w:sz w:val="24"/>
                <w:szCs w:val="24"/>
              </w:rPr>
            </w:pPr>
          </w:p>
        </w:tc>
      </w:tr>
      <w:tr w14:paraId="0D79BDBD">
        <w:tblPrEx>
          <w:tblCellMar>
            <w:top w:w="0" w:type="dxa"/>
            <w:left w:w="0" w:type="dxa"/>
            <w:bottom w:w="0" w:type="dxa"/>
            <w:right w:w="0" w:type="dxa"/>
          </w:tblCellMar>
        </w:tblPrEx>
        <w:trPr>
          <w:trHeight w:val="286" w:hRule="atLeast"/>
        </w:trPr>
        <w:tc>
          <w:tcPr>
            <w:tcW w:w="2694" w:type="dxa"/>
            <w:vMerge w:val="restart"/>
            <w:tcBorders>
              <w:top w:val="single" w:color="auto" w:sz="4" w:space="0"/>
              <w:left w:val="single" w:color="auto" w:sz="4" w:space="0"/>
              <w:bottom w:val="single" w:color="auto" w:sz="4" w:space="0"/>
              <w:right w:val="single" w:color="auto" w:sz="4" w:space="0"/>
            </w:tcBorders>
          </w:tcPr>
          <w:p w14:paraId="00807C7E">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Тема 5.3. </w:t>
            </w:r>
          </w:p>
          <w:p w14:paraId="5C34A598">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Современный мир. Глобальные проблемы человечества.</w:t>
            </w:r>
          </w:p>
        </w:tc>
        <w:tc>
          <w:tcPr>
            <w:tcW w:w="10499" w:type="dxa"/>
            <w:gridSpan w:val="2"/>
            <w:tcBorders>
              <w:top w:val="single" w:color="auto" w:sz="4" w:space="0"/>
              <w:left w:val="single" w:color="auto" w:sz="4" w:space="0"/>
              <w:bottom w:val="single" w:color="auto" w:sz="4" w:space="0"/>
              <w:right w:val="single" w:color="auto" w:sz="4" w:space="0"/>
            </w:tcBorders>
          </w:tcPr>
          <w:p w14:paraId="6AC19E6B">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20E77140">
            <w:pPr>
              <w:widowControl w:val="0"/>
              <w:autoSpaceDE w:val="0"/>
              <w:autoSpaceDN w:val="0"/>
              <w:spacing w:after="0" w:line="240" w:lineRule="auto"/>
              <w:jc w:val="center"/>
              <w:rPr>
                <w:rFonts w:hint="default" w:ascii="Times New Roman" w:hAnsi="Times New Roman" w:cs="Times New Roman"/>
                <w:b/>
                <w:sz w:val="24"/>
                <w:szCs w:val="24"/>
              </w:rPr>
            </w:pPr>
            <w:r>
              <w:rPr>
                <w:rFonts w:hint="default" w:ascii="Times New Roman" w:hAnsi="Times New Roman" w:cs="Times New Roman"/>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69F059D2">
            <w:pPr>
              <w:widowControl w:val="0"/>
              <w:autoSpaceDE w:val="0"/>
              <w:autoSpaceDN w:val="0"/>
              <w:spacing w:after="0" w:line="240" w:lineRule="auto"/>
              <w:rPr>
                <w:rFonts w:hint="default" w:ascii="Times New Roman" w:hAnsi="Times New Roman" w:cs="Times New Roman"/>
                <w:sz w:val="24"/>
                <w:szCs w:val="24"/>
              </w:rPr>
            </w:pPr>
          </w:p>
          <w:p w14:paraId="44B2C89F">
            <w:pPr>
              <w:widowControl w:val="0"/>
              <w:autoSpaceDE w:val="0"/>
              <w:autoSpaceDN w:val="0"/>
              <w:spacing w:after="0" w:line="240" w:lineRule="auto"/>
              <w:rPr>
                <w:rFonts w:hint="default" w:ascii="Times New Roman" w:hAnsi="Times New Roman" w:cs="Times New Roman"/>
              </w:rPr>
            </w:pPr>
          </w:p>
          <w:p w14:paraId="19C754DB">
            <w:pPr>
              <w:widowControl w:val="0"/>
              <w:autoSpaceDE w:val="0"/>
              <w:autoSpaceDN w:val="0"/>
              <w:spacing w:after="0" w:line="240" w:lineRule="auto"/>
              <w:rPr>
                <w:rFonts w:hint="default" w:ascii="Times New Roman" w:hAnsi="Times New Roman" w:cs="Times New Roman"/>
              </w:rPr>
            </w:pPr>
          </w:p>
          <w:p w14:paraId="0F0F07EA">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02</w:t>
            </w:r>
          </w:p>
          <w:p w14:paraId="4EAF51E1">
            <w:pPr>
              <w:widowControl w:val="0"/>
              <w:autoSpaceDE w:val="0"/>
              <w:autoSpaceDN w:val="0"/>
              <w:spacing w:after="0" w:line="240" w:lineRule="auto"/>
              <w:jc w:val="center"/>
              <w:rPr>
                <w:rFonts w:hint="default" w:ascii="Times New Roman" w:hAnsi="Times New Roman" w:cs="Times New Roman"/>
              </w:rPr>
            </w:pPr>
            <w:r>
              <w:rPr>
                <w:rFonts w:hint="default" w:ascii="Times New Roman" w:hAnsi="Times New Roman" w:cs="Times New Roman"/>
              </w:rPr>
              <w:t>ОК 05</w:t>
            </w:r>
          </w:p>
          <w:p w14:paraId="36E51595">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ОК 06</w:t>
            </w:r>
          </w:p>
        </w:tc>
      </w:tr>
      <w:tr w14:paraId="690EE56C">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1270AF83">
            <w:pPr>
              <w:widowControl w:val="0"/>
              <w:autoSpaceDE w:val="0"/>
              <w:autoSpaceDN w:val="0"/>
              <w:spacing w:after="0" w:line="240" w:lineRule="auto"/>
              <w:rPr>
                <w:rFonts w:hint="default" w:ascii="Times New Roman" w:hAnsi="Times New Roman" w:cs="Times New Roman"/>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080A02BE">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 xml:space="preserve">От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 </w:t>
            </w:r>
          </w:p>
          <w:p w14:paraId="0317F7D0">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Глобальные проблемы человечества. Существование и распространения ядерного оружия. Поддержание мира. Проблема природных ресурсов и экологии. Борьба с бедностью. Пандемия коронавируса и потребности качественного развития медицинской науки и техники.</w:t>
            </w:r>
          </w:p>
        </w:tc>
        <w:tc>
          <w:tcPr>
            <w:tcW w:w="851" w:type="dxa"/>
            <w:tcBorders>
              <w:top w:val="single" w:color="auto" w:sz="4" w:space="0"/>
              <w:left w:val="single" w:color="auto" w:sz="4" w:space="0"/>
              <w:bottom w:val="single" w:color="auto" w:sz="4" w:space="0"/>
              <w:right w:val="single" w:color="auto" w:sz="4" w:space="0"/>
            </w:tcBorders>
          </w:tcPr>
          <w:p w14:paraId="498A904C">
            <w:pPr>
              <w:widowControl w:val="0"/>
              <w:autoSpaceDE w:val="0"/>
              <w:autoSpaceDN w:val="0"/>
              <w:spacing w:after="0" w:line="240" w:lineRule="auto"/>
              <w:jc w:val="center"/>
              <w:rPr>
                <w:rFonts w:hint="default" w:ascii="Times New Roman" w:hAnsi="Times New Roman" w:cs="Times New Roman"/>
                <w:sz w:val="24"/>
                <w:szCs w:val="24"/>
                <w:lang w:val="ru-RU"/>
              </w:rPr>
            </w:pPr>
          </w:p>
          <w:p w14:paraId="63CE941E">
            <w:pPr>
              <w:widowControl w:val="0"/>
              <w:autoSpaceDE w:val="0"/>
              <w:autoSpaceDN w:val="0"/>
              <w:spacing w:after="0" w:line="240" w:lineRule="auto"/>
              <w:jc w:val="center"/>
              <w:rPr>
                <w:rFonts w:hint="default" w:ascii="Times New Roman" w:hAnsi="Times New Roman" w:cs="Times New Roman"/>
                <w:lang w:val="ru-RU"/>
              </w:rPr>
            </w:pPr>
          </w:p>
          <w:p w14:paraId="071531F2">
            <w:pPr>
              <w:widowControl w:val="0"/>
              <w:autoSpaceDE w:val="0"/>
              <w:autoSpaceDN w:val="0"/>
              <w:spacing w:after="0" w:line="240" w:lineRule="auto"/>
              <w:jc w:val="center"/>
              <w:rPr>
                <w:rFonts w:hint="default" w:ascii="Times New Roman" w:hAnsi="Times New Roman" w:cs="Times New Roman"/>
                <w:lang w:val="ru-RU"/>
              </w:rPr>
            </w:pPr>
          </w:p>
          <w:p w14:paraId="5329CBBB">
            <w:pPr>
              <w:widowControl w:val="0"/>
              <w:autoSpaceDE w:val="0"/>
              <w:autoSpaceDN w:val="0"/>
              <w:spacing w:after="0" w:line="240" w:lineRule="auto"/>
              <w:jc w:val="center"/>
              <w:rPr>
                <w:rFonts w:hint="default" w:ascii="Times New Roman" w:hAnsi="Times New Roman" w:cs="Times New Roman"/>
                <w:lang w:val="ru-RU"/>
              </w:rPr>
            </w:pPr>
          </w:p>
          <w:p w14:paraId="0579B554">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292E1CAD">
            <w:pPr>
              <w:widowControl w:val="0"/>
              <w:autoSpaceDE w:val="0"/>
              <w:autoSpaceDN w:val="0"/>
              <w:spacing w:after="0" w:line="240" w:lineRule="auto"/>
              <w:rPr>
                <w:rFonts w:hint="default" w:ascii="Times New Roman" w:hAnsi="Times New Roman" w:cs="Times New Roman"/>
                <w:sz w:val="24"/>
                <w:szCs w:val="24"/>
              </w:rPr>
            </w:pPr>
          </w:p>
        </w:tc>
      </w:tr>
      <w:tr w14:paraId="2F579F81">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7B84527F">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Профессионально ориентированное содержание</w:t>
            </w:r>
          </w:p>
        </w:tc>
        <w:tc>
          <w:tcPr>
            <w:tcW w:w="851" w:type="dxa"/>
            <w:tcBorders>
              <w:top w:val="single" w:color="auto" w:sz="4" w:space="0"/>
              <w:left w:val="single" w:color="auto" w:sz="4" w:space="0"/>
              <w:bottom w:val="single" w:color="auto" w:sz="4" w:space="0"/>
              <w:right w:val="single" w:color="auto" w:sz="4" w:space="0"/>
            </w:tcBorders>
          </w:tcPr>
          <w:p w14:paraId="1E5DD26B">
            <w:pPr>
              <w:widowControl w:val="0"/>
              <w:autoSpaceDE w:val="0"/>
              <w:autoSpaceDN w:val="0"/>
              <w:spacing w:after="0" w:line="240" w:lineRule="auto"/>
              <w:jc w:val="center"/>
              <w:rPr>
                <w:rFonts w:hint="default" w:ascii="Times New Roman" w:hAnsi="Times New Roman" w:cs="Times New Roman"/>
                <w:b/>
                <w:sz w:val="24"/>
                <w:szCs w:val="24"/>
                <w:lang w:val="ru-RU"/>
              </w:rPr>
            </w:pPr>
            <w:r>
              <w:rPr>
                <w:rFonts w:hint="default" w:ascii="Times New Roman" w:hAnsi="Times New Roman" w:cs="Times New Roman"/>
                <w:b/>
                <w:lang w:val="ru-RU"/>
              </w:rPr>
              <w:t>3</w:t>
            </w:r>
          </w:p>
        </w:tc>
        <w:tc>
          <w:tcPr>
            <w:tcW w:w="1549" w:type="dxa"/>
            <w:vMerge w:val="restart"/>
            <w:tcBorders>
              <w:top w:val="single" w:color="auto" w:sz="4" w:space="0"/>
              <w:left w:val="single" w:color="auto" w:sz="4" w:space="0"/>
              <w:bottom w:val="single" w:color="auto" w:sz="4" w:space="0"/>
              <w:right w:val="single" w:color="auto" w:sz="4" w:space="0"/>
            </w:tcBorders>
          </w:tcPr>
          <w:p w14:paraId="105E0527">
            <w:pPr>
              <w:widowControl w:val="0"/>
              <w:autoSpaceDE w:val="0"/>
              <w:autoSpaceDN w:val="0"/>
              <w:spacing w:after="0" w:line="240" w:lineRule="auto"/>
              <w:rPr>
                <w:rFonts w:hint="default" w:ascii="Times New Roman" w:hAnsi="Times New Roman" w:cs="Times New Roman"/>
                <w:color w:val="FF0000"/>
                <w:sz w:val="24"/>
                <w:szCs w:val="24"/>
              </w:rPr>
            </w:pPr>
            <w:r>
              <w:rPr>
                <w:rFonts w:hint="default" w:ascii="Times New Roman" w:hAnsi="Times New Roman" w:cs="Times New Roman"/>
              </w:rPr>
              <w:t>ОК 02 ОК 06, ПК 1.</w:t>
            </w:r>
            <w:r>
              <w:rPr>
                <w:rFonts w:hint="default" w:ascii="Times New Roman" w:hAnsi="Times New Roman" w:cs="Times New Roman"/>
                <w:lang w:val="ru-RU"/>
              </w:rPr>
              <w:t>2</w:t>
            </w:r>
            <w:r>
              <w:rPr>
                <w:rFonts w:hint="default" w:ascii="Times New Roman" w:hAnsi="Times New Roman" w:cs="Times New Roman"/>
              </w:rPr>
              <w:t>.</w:t>
            </w:r>
          </w:p>
          <w:p w14:paraId="01F85814">
            <w:pPr>
              <w:widowControl w:val="0"/>
              <w:autoSpaceDE w:val="0"/>
              <w:autoSpaceDN w:val="0"/>
              <w:spacing w:after="0" w:line="240" w:lineRule="auto"/>
              <w:rPr>
                <w:rFonts w:hint="default" w:ascii="Times New Roman" w:hAnsi="Times New Roman" w:cs="Times New Roman"/>
                <w:sz w:val="24"/>
                <w:szCs w:val="24"/>
              </w:rPr>
            </w:pPr>
          </w:p>
        </w:tc>
      </w:tr>
      <w:tr w14:paraId="66A5892F">
        <w:tblPrEx>
          <w:tblCellMar>
            <w:top w:w="0" w:type="dxa"/>
            <w:left w:w="0" w:type="dxa"/>
            <w:bottom w:w="0" w:type="dxa"/>
            <w:right w:w="0" w:type="dxa"/>
          </w:tblCellMar>
        </w:tblPrEx>
        <w:trPr>
          <w:trHeight w:val="278" w:hRule="atLeast"/>
        </w:trPr>
        <w:tc>
          <w:tcPr>
            <w:tcW w:w="13193" w:type="dxa"/>
            <w:gridSpan w:val="3"/>
            <w:tcBorders>
              <w:top w:val="single" w:color="auto" w:sz="4" w:space="0"/>
              <w:left w:val="single" w:color="auto" w:sz="4" w:space="0"/>
              <w:bottom w:val="single" w:color="auto" w:sz="4" w:space="0"/>
              <w:right w:val="single" w:color="auto" w:sz="4" w:space="0"/>
            </w:tcBorders>
          </w:tcPr>
          <w:p w14:paraId="4F8EE019">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Международное сотрудничество и противостояние в спорте. Достижения российских спортсменов .</w:t>
            </w:r>
          </w:p>
        </w:tc>
        <w:tc>
          <w:tcPr>
            <w:tcW w:w="851" w:type="dxa"/>
            <w:tcBorders>
              <w:top w:val="single" w:color="auto" w:sz="4" w:space="0"/>
              <w:left w:val="single" w:color="auto" w:sz="4" w:space="0"/>
              <w:bottom w:val="single" w:color="auto" w:sz="4" w:space="0"/>
              <w:right w:val="single" w:color="auto" w:sz="4" w:space="0"/>
            </w:tcBorders>
          </w:tcPr>
          <w:p w14:paraId="3737ED75">
            <w:pPr>
              <w:widowControl w:val="0"/>
              <w:autoSpaceDE w:val="0"/>
              <w:autoSpaceDN w:val="0"/>
              <w:spacing w:after="0" w:line="240" w:lineRule="auto"/>
              <w:jc w:val="center"/>
              <w:rPr>
                <w:rFonts w:hint="default" w:ascii="Times New Roman" w:hAnsi="Times New Roman" w:cs="Times New Roman"/>
                <w:sz w:val="24"/>
                <w:szCs w:val="24"/>
                <w:lang w:val="ru-RU"/>
              </w:rPr>
            </w:pPr>
          </w:p>
          <w:p w14:paraId="779D7B31">
            <w:pPr>
              <w:widowControl w:val="0"/>
              <w:autoSpaceDE w:val="0"/>
              <w:autoSpaceDN w:val="0"/>
              <w:spacing w:after="0" w:line="240" w:lineRule="auto"/>
              <w:jc w:val="center"/>
              <w:rPr>
                <w:rFonts w:hint="default" w:ascii="Times New Roman" w:hAnsi="Times New Roman" w:cs="Times New Roman"/>
                <w:sz w:val="24"/>
                <w:szCs w:val="24"/>
                <w:lang w:val="ru-RU"/>
              </w:rPr>
            </w:pPr>
            <w:r>
              <w:rPr>
                <w:rFonts w:hint="default" w:ascii="Times New Roman" w:hAnsi="Times New Roman" w:cs="Times New Roman"/>
                <w:lang w:val="ru-RU"/>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F8BF0E6">
            <w:pPr>
              <w:widowControl w:val="0"/>
              <w:autoSpaceDE w:val="0"/>
              <w:autoSpaceDN w:val="0"/>
              <w:spacing w:after="0" w:line="240" w:lineRule="auto"/>
              <w:rPr>
                <w:rFonts w:hint="default" w:ascii="Times New Roman" w:hAnsi="Times New Roman" w:cs="Times New Roman"/>
                <w:sz w:val="24"/>
                <w:szCs w:val="24"/>
              </w:rPr>
            </w:pPr>
          </w:p>
        </w:tc>
      </w:tr>
      <w:tr w14:paraId="57D9C8A3">
        <w:tblPrEx>
          <w:tblCellMar>
            <w:top w:w="0" w:type="dxa"/>
            <w:left w:w="0" w:type="dxa"/>
            <w:bottom w:w="0" w:type="dxa"/>
            <w:right w:w="0" w:type="dxa"/>
          </w:tblCellMar>
        </w:tblPrEx>
        <w:trPr>
          <w:trHeight w:val="278" w:hRule="atLeast"/>
        </w:trPr>
        <w:tc>
          <w:tcPr>
            <w:tcW w:w="13193" w:type="dxa"/>
            <w:gridSpan w:val="3"/>
            <w:tcBorders>
              <w:top w:val="single" w:color="auto" w:sz="4" w:space="0"/>
              <w:left w:val="single" w:color="auto" w:sz="4" w:space="0"/>
              <w:bottom w:val="single" w:color="auto" w:sz="4" w:space="0"/>
              <w:right w:val="single" w:color="auto" w:sz="4" w:space="0"/>
            </w:tcBorders>
          </w:tcPr>
          <w:p w14:paraId="019269FF">
            <w:pPr>
              <w:widowControl w:val="0"/>
              <w:autoSpaceDE w:val="0"/>
              <w:autoSpaceDN w:val="0"/>
              <w:spacing w:after="0" w:line="240" w:lineRule="auto"/>
              <w:rPr>
                <w:rFonts w:hint="default" w:ascii="Times New Roman" w:hAnsi="Times New Roman" w:cs="Times New Roman"/>
                <w:lang w:val="ru-RU"/>
              </w:rPr>
            </w:pPr>
            <w:r>
              <w:rPr>
                <w:rFonts w:hint="default" w:ascii="Times New Roman" w:hAnsi="Times New Roman" w:cs="Times New Roman"/>
                <w:b/>
                <w:bCs/>
                <w:lang w:val="ru-RU"/>
              </w:rPr>
              <w:t>Контрольная работа</w:t>
            </w:r>
          </w:p>
        </w:tc>
        <w:tc>
          <w:tcPr>
            <w:tcW w:w="851" w:type="dxa"/>
            <w:tcBorders>
              <w:top w:val="single" w:color="auto" w:sz="4" w:space="0"/>
              <w:left w:val="single" w:color="auto" w:sz="4" w:space="0"/>
              <w:bottom w:val="single" w:color="auto" w:sz="4" w:space="0"/>
              <w:right w:val="single" w:color="auto" w:sz="4" w:space="0"/>
            </w:tcBorders>
          </w:tcPr>
          <w:p w14:paraId="292555EA">
            <w:pPr>
              <w:widowControl w:val="0"/>
              <w:autoSpaceDE w:val="0"/>
              <w:autoSpaceDN w:val="0"/>
              <w:spacing w:after="0" w:line="240" w:lineRule="auto"/>
              <w:jc w:val="center"/>
              <w:rPr>
                <w:rFonts w:hint="default" w:ascii="Times New Roman" w:hAnsi="Times New Roman" w:cs="Times New Roman"/>
                <w:lang w:val="ru-RU"/>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19439E5">
            <w:pPr>
              <w:widowControl w:val="0"/>
              <w:autoSpaceDE w:val="0"/>
              <w:autoSpaceDN w:val="0"/>
              <w:spacing w:after="0" w:line="240" w:lineRule="auto"/>
              <w:rPr>
                <w:rFonts w:hint="default" w:ascii="Times New Roman" w:hAnsi="Times New Roman" w:cs="Times New Roman"/>
                <w:sz w:val="24"/>
                <w:szCs w:val="24"/>
              </w:rPr>
            </w:pPr>
          </w:p>
        </w:tc>
      </w:tr>
      <w:tr w14:paraId="104C238D">
        <w:tblPrEx>
          <w:tblCellMar>
            <w:top w:w="0" w:type="dxa"/>
            <w:left w:w="0" w:type="dxa"/>
            <w:bottom w:w="0" w:type="dxa"/>
            <w:right w:w="0" w:type="dxa"/>
          </w:tblCellMar>
        </w:tblPrEx>
        <w:trPr>
          <w:trHeight w:val="277" w:hRule="atLeast"/>
        </w:trPr>
        <w:tc>
          <w:tcPr>
            <w:tcW w:w="13193" w:type="dxa"/>
            <w:gridSpan w:val="3"/>
            <w:tcBorders>
              <w:top w:val="single" w:color="auto" w:sz="4" w:space="0"/>
              <w:left w:val="single" w:color="auto" w:sz="4" w:space="0"/>
              <w:bottom w:val="single" w:color="auto" w:sz="4" w:space="0"/>
              <w:right w:val="single" w:color="auto" w:sz="4" w:space="0"/>
            </w:tcBorders>
          </w:tcPr>
          <w:p w14:paraId="778CC3FC">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b/>
                <w:lang w:val="ru-RU"/>
              </w:rPr>
              <w:t xml:space="preserve">Итоговый контроль в форме компьютерного тестирования  </w:t>
            </w:r>
          </w:p>
        </w:tc>
        <w:tc>
          <w:tcPr>
            <w:tcW w:w="851" w:type="dxa"/>
            <w:tcBorders>
              <w:top w:val="single" w:color="auto" w:sz="4" w:space="0"/>
              <w:left w:val="single" w:color="auto" w:sz="4" w:space="0"/>
              <w:bottom w:val="single" w:color="auto" w:sz="4" w:space="0"/>
              <w:right w:val="single" w:color="auto" w:sz="4" w:space="0"/>
            </w:tcBorders>
          </w:tcPr>
          <w:p w14:paraId="6E479AAC">
            <w:pPr>
              <w:widowControl w:val="0"/>
              <w:autoSpaceDE w:val="0"/>
              <w:autoSpaceDN w:val="0"/>
              <w:spacing w:after="0" w:line="240" w:lineRule="auto"/>
              <w:jc w:val="center"/>
              <w:rPr>
                <w:rFonts w:hint="default" w:ascii="Times New Roman" w:hAnsi="Times New Roman" w:cs="Times New Roman"/>
                <w:sz w:val="24"/>
                <w:szCs w:val="24"/>
              </w:rPr>
            </w:pPr>
            <w:r>
              <w:rPr>
                <w:rFonts w:hint="default" w:ascii="Times New Roman" w:hAnsi="Times New Roman" w:cs="Times New Roman"/>
              </w:rPr>
              <w:t>1</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4C05A9B3">
            <w:pPr>
              <w:widowControl w:val="0"/>
              <w:autoSpaceDE w:val="0"/>
              <w:autoSpaceDN w:val="0"/>
              <w:spacing w:after="0" w:line="240" w:lineRule="auto"/>
              <w:rPr>
                <w:rFonts w:hint="default" w:ascii="Times New Roman" w:hAnsi="Times New Roman" w:cs="Times New Roman"/>
                <w:sz w:val="24"/>
                <w:szCs w:val="24"/>
              </w:rPr>
            </w:pPr>
          </w:p>
        </w:tc>
      </w:tr>
      <w:tr w14:paraId="20A5C206">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53FCA4CC">
            <w:pPr>
              <w:widowControl w:val="0"/>
              <w:autoSpaceDE w:val="0"/>
              <w:autoSpaceDN w:val="0"/>
              <w:spacing w:after="0" w:line="240" w:lineRule="auto"/>
              <w:rPr>
                <w:rFonts w:hint="default" w:ascii="Times New Roman" w:hAnsi="Times New Roman" w:cs="Times New Roman"/>
                <w:sz w:val="24"/>
                <w:szCs w:val="24"/>
              </w:rPr>
            </w:pPr>
            <w:r>
              <w:rPr>
                <w:rFonts w:hint="default" w:ascii="Times New Roman" w:hAnsi="Times New Roman" w:cs="Times New Roman"/>
                <w:b/>
              </w:rPr>
              <w:t>Промежуточная аттестация (дифференцированный зачет)</w:t>
            </w:r>
          </w:p>
        </w:tc>
        <w:tc>
          <w:tcPr>
            <w:tcW w:w="851" w:type="dxa"/>
            <w:tcBorders>
              <w:top w:val="single" w:color="auto" w:sz="4" w:space="0"/>
              <w:left w:val="single" w:color="auto" w:sz="4" w:space="0"/>
              <w:bottom w:val="single" w:color="auto" w:sz="4" w:space="0"/>
              <w:right w:val="single" w:color="auto" w:sz="4" w:space="0"/>
            </w:tcBorders>
          </w:tcPr>
          <w:p w14:paraId="1E4B1861">
            <w:pPr>
              <w:widowControl w:val="0"/>
              <w:autoSpaceDE w:val="0"/>
              <w:autoSpaceDN w:val="0"/>
              <w:spacing w:after="0" w:line="240" w:lineRule="auto"/>
              <w:jc w:val="center"/>
              <w:rPr>
                <w:rFonts w:hint="default" w:ascii="Times New Roman" w:hAnsi="Times New Roman" w:cs="Times New Roman"/>
                <w:b/>
                <w:sz w:val="24"/>
                <w:szCs w:val="24"/>
                <w:lang w:val="ru-RU"/>
              </w:rPr>
            </w:pPr>
            <w:r>
              <w:rPr>
                <w:rFonts w:hint="default" w:ascii="Times New Roman" w:hAnsi="Times New Roman" w:cs="Times New Roman"/>
                <w:b/>
                <w:lang w:val="ru-RU"/>
              </w:rPr>
              <w:t>2</w:t>
            </w:r>
          </w:p>
        </w:tc>
        <w:tc>
          <w:tcPr>
            <w:tcW w:w="1549" w:type="dxa"/>
            <w:tcBorders>
              <w:top w:val="single" w:color="auto" w:sz="4" w:space="0"/>
              <w:left w:val="single" w:color="auto" w:sz="4" w:space="0"/>
              <w:bottom w:val="single" w:color="auto" w:sz="4" w:space="0"/>
              <w:right w:val="single" w:color="auto" w:sz="4" w:space="0"/>
            </w:tcBorders>
          </w:tcPr>
          <w:p w14:paraId="41F2F4CA">
            <w:pPr>
              <w:widowControl w:val="0"/>
              <w:autoSpaceDE w:val="0"/>
              <w:autoSpaceDN w:val="0"/>
              <w:spacing w:after="0" w:line="240" w:lineRule="auto"/>
              <w:rPr>
                <w:rFonts w:hint="default" w:ascii="Times New Roman" w:hAnsi="Times New Roman" w:cs="Times New Roman"/>
                <w:sz w:val="24"/>
                <w:szCs w:val="24"/>
                <w:lang w:val="ru-RU"/>
              </w:rPr>
            </w:pPr>
            <w:r>
              <w:rPr>
                <w:rFonts w:hint="default" w:ascii="Times New Roman" w:hAnsi="Times New Roman" w:cs="Times New Roman"/>
                <w:lang w:val="ru-RU"/>
              </w:rPr>
              <w:t>ОК 02, ОК 04, ОК 05, ОК 06</w:t>
            </w:r>
          </w:p>
        </w:tc>
      </w:tr>
      <w:tr w14:paraId="6AC72954">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12113574">
            <w:pPr>
              <w:widowControl w:val="0"/>
              <w:autoSpaceDE w:val="0"/>
              <w:autoSpaceDN w:val="0"/>
              <w:spacing w:after="0" w:line="240" w:lineRule="auto"/>
              <w:rPr>
                <w:rFonts w:hint="default" w:ascii="Times New Roman" w:hAnsi="Times New Roman" w:cs="Times New Roman"/>
                <w:b/>
                <w:sz w:val="24"/>
                <w:szCs w:val="24"/>
              </w:rPr>
            </w:pPr>
            <w:r>
              <w:rPr>
                <w:rFonts w:hint="default" w:ascii="Times New Roman" w:hAnsi="Times New Roman" w:cs="Times New Roman"/>
                <w:b/>
              </w:rPr>
              <w:t>Итого</w:t>
            </w:r>
          </w:p>
        </w:tc>
        <w:tc>
          <w:tcPr>
            <w:tcW w:w="851" w:type="dxa"/>
            <w:tcBorders>
              <w:top w:val="single" w:color="auto" w:sz="4" w:space="0"/>
              <w:left w:val="single" w:color="auto" w:sz="4" w:space="0"/>
              <w:bottom w:val="single" w:color="auto" w:sz="4" w:space="0"/>
              <w:right w:val="single" w:color="auto" w:sz="4" w:space="0"/>
            </w:tcBorders>
          </w:tcPr>
          <w:p w14:paraId="393C4B61">
            <w:pPr>
              <w:widowControl w:val="0"/>
              <w:autoSpaceDE w:val="0"/>
              <w:autoSpaceDN w:val="0"/>
              <w:spacing w:after="0" w:line="240" w:lineRule="auto"/>
              <w:jc w:val="center"/>
              <w:rPr>
                <w:rFonts w:hint="default" w:ascii="Times New Roman" w:hAnsi="Times New Roman" w:cs="Times New Roman"/>
                <w:b/>
                <w:sz w:val="24"/>
                <w:szCs w:val="24"/>
                <w:lang w:val="ru-RU"/>
              </w:rPr>
            </w:pPr>
            <w:r>
              <w:rPr>
                <w:rFonts w:hint="default" w:ascii="Times New Roman" w:hAnsi="Times New Roman" w:cs="Times New Roman"/>
                <w:b/>
              </w:rPr>
              <w:t>11</w:t>
            </w:r>
            <w:r>
              <w:rPr>
                <w:rFonts w:hint="default" w:ascii="Times New Roman" w:hAnsi="Times New Roman" w:cs="Times New Roman"/>
                <w:b/>
                <w:lang w:val="ru-RU"/>
              </w:rPr>
              <w:t>9</w:t>
            </w:r>
          </w:p>
        </w:tc>
        <w:tc>
          <w:tcPr>
            <w:tcW w:w="1549" w:type="dxa"/>
            <w:tcBorders>
              <w:top w:val="single" w:color="auto" w:sz="4" w:space="0"/>
              <w:left w:val="single" w:color="auto" w:sz="4" w:space="0"/>
              <w:bottom w:val="single" w:color="auto" w:sz="4" w:space="0"/>
              <w:right w:val="single" w:color="auto" w:sz="4" w:space="0"/>
            </w:tcBorders>
          </w:tcPr>
          <w:p w14:paraId="59249078">
            <w:pPr>
              <w:widowControl w:val="0"/>
              <w:autoSpaceDE w:val="0"/>
              <w:autoSpaceDN w:val="0"/>
              <w:spacing w:after="0" w:line="240" w:lineRule="auto"/>
              <w:rPr>
                <w:rFonts w:hint="default" w:ascii="Times New Roman" w:hAnsi="Times New Roman" w:cs="Times New Roman"/>
                <w:sz w:val="24"/>
                <w:szCs w:val="24"/>
              </w:rPr>
            </w:pPr>
          </w:p>
        </w:tc>
      </w:tr>
    </w:tbl>
    <w:p w14:paraId="4D42A451">
      <w:pPr>
        <w:rPr>
          <w:rFonts w:ascii="Times New Roman" w:hAnsi="Times New Roman"/>
        </w:rPr>
      </w:pPr>
    </w:p>
    <w:p w14:paraId="49128B6C">
      <w:pPr>
        <w:rPr>
          <w:rFonts w:ascii="Times New Roman" w:hAnsi="Times New Roman"/>
        </w:rPr>
      </w:pPr>
    </w:p>
    <w:p w14:paraId="45520BE3">
      <w:pPr>
        <w:rPr>
          <w:rFonts w:ascii="Times New Roman" w:hAnsi="Times New Roman"/>
        </w:rPr>
      </w:pPr>
    </w:p>
    <w:p w14:paraId="3A10864F">
      <w:pPr>
        <w:rPr>
          <w:rFonts w:ascii="Times New Roman" w:hAnsi="Times New Roman"/>
        </w:rPr>
      </w:pPr>
    </w:p>
    <w:p w14:paraId="587091C3">
      <w:pPr>
        <w:rPr>
          <w:rFonts w:ascii="Times New Roman" w:hAnsi="Times New Roman"/>
        </w:rPr>
      </w:pPr>
    </w:p>
    <w:p w14:paraId="7B453592">
      <w:pPr>
        <w:tabs>
          <w:tab w:val="left" w:pos="9990"/>
        </w:tabs>
        <w:rPr>
          <w:rFonts w:ascii="Times New Roman" w:hAnsi="Times New Roman"/>
        </w:rPr>
      </w:pPr>
      <w:r>
        <w:rPr>
          <w:rFonts w:ascii="Times New Roman" w:hAnsi="Times New Roman"/>
        </w:rPr>
        <w:tab/>
      </w:r>
    </w:p>
    <w:p w14:paraId="375E8978">
      <w:pPr>
        <w:rPr>
          <w:rFonts w:ascii="Times New Roman" w:hAnsi="Times New Roman"/>
        </w:rPr>
      </w:pPr>
    </w:p>
    <w:p w14:paraId="2F137FE2">
      <w:pPr>
        <w:rPr>
          <w:rFonts w:ascii="Times New Roman" w:hAnsi="Times New Roman"/>
        </w:rPr>
      </w:pPr>
    </w:p>
    <w:p w14:paraId="7B682896">
      <w:pPr>
        <w:rPr>
          <w:rFonts w:ascii="Times New Roman" w:hAnsi="Times New Roman"/>
        </w:rPr>
      </w:pPr>
    </w:p>
    <w:p w14:paraId="4A6B0B41">
      <w:pPr>
        <w:rPr>
          <w:rFonts w:ascii="Times New Roman" w:hAnsi="Times New Roman"/>
        </w:rPr>
      </w:pPr>
    </w:p>
    <w:p w14:paraId="69420FBB">
      <w:pPr>
        <w:rPr>
          <w:rFonts w:ascii="Times New Roman" w:hAnsi="Times New Roman"/>
        </w:rPr>
      </w:pPr>
    </w:p>
    <w:p w14:paraId="03075F6F">
      <w:pPr>
        <w:rPr>
          <w:rFonts w:ascii="Times New Roman" w:hAnsi="Times New Roman"/>
        </w:rPr>
      </w:pPr>
    </w:p>
    <w:p w14:paraId="349DE649">
      <w:pPr>
        <w:rPr>
          <w:rFonts w:ascii="Times New Roman" w:hAnsi="Times New Roman"/>
        </w:rPr>
      </w:pPr>
    </w:p>
    <w:p w14:paraId="50EF656C">
      <w:pPr>
        <w:rPr>
          <w:rFonts w:ascii="Times New Roman" w:hAnsi="Times New Roman"/>
        </w:rPr>
      </w:pPr>
    </w:p>
    <w:p w14:paraId="32F574A8">
      <w:pPr>
        <w:rPr>
          <w:rFonts w:ascii="Times New Roman" w:hAnsi="Times New Roman"/>
        </w:rPr>
        <w:sectPr>
          <w:pgSz w:w="16838" w:h="11906" w:orient="landscape"/>
          <w:pgMar w:top="709" w:right="1134" w:bottom="850" w:left="1134" w:header="708" w:footer="708" w:gutter="0"/>
          <w:cols w:space="720" w:num="1"/>
        </w:sectPr>
      </w:pPr>
    </w:p>
    <w:p w14:paraId="507C70BF">
      <w:pPr>
        <w:pStyle w:val="2"/>
        <w:spacing w:line="360" w:lineRule="auto"/>
        <w:jc w:val="center"/>
        <w:rPr>
          <w:rFonts w:ascii="Times New Roman" w:hAnsi="Times New Roman"/>
          <w:bCs w:val="0"/>
          <w:sz w:val="28"/>
        </w:rPr>
      </w:pPr>
      <w:bookmarkStart w:id="4" w:name="_Toc144385313"/>
      <w:r>
        <w:rPr>
          <w:rFonts w:ascii="Times New Roman" w:hAnsi="Times New Roman"/>
          <w:bCs w:val="0"/>
          <w:sz w:val="28"/>
        </w:rPr>
        <w:t>3. УСЛОВИЯ РЕАЛИЗАЦИИ ПРОГРАММЫ ОБЩЕОБРАЗОВАТЕЛЬНОЙ УЧЕБНОЙ ДИСЦИПЛИНЫ</w:t>
      </w:r>
      <w:bookmarkEnd w:id="4"/>
    </w:p>
    <w:p w14:paraId="14268DEB">
      <w:pPr>
        <w:rPr>
          <w:rFonts w:hint="default" w:ascii="Times New Roman" w:hAnsi="Times New Roman" w:cs="Times New Roman"/>
          <w:b/>
          <w:bCs/>
        </w:rPr>
      </w:pPr>
    </w:p>
    <w:p w14:paraId="2EB3CC91">
      <w:pPr>
        <w:rPr>
          <w:rFonts w:hint="default" w:ascii="Times New Roman" w:hAnsi="Times New Roman" w:cs="Times New Roman"/>
          <w:b/>
          <w:bCs/>
        </w:rPr>
      </w:pPr>
      <w:r>
        <w:rPr>
          <w:rFonts w:hint="default" w:ascii="Times New Roman" w:hAnsi="Times New Roman" w:cs="Times New Roman"/>
          <w:b/>
          <w:bCs/>
        </w:rPr>
        <w:t>3.1. Материально – техническое обеспечение</w:t>
      </w:r>
    </w:p>
    <w:p w14:paraId="65F2DD90">
      <w:pPr>
        <w:widowControl w:val="0"/>
        <w:autoSpaceDE w:val="0"/>
        <w:autoSpaceDN w:val="0"/>
        <w:spacing w:after="0" w:line="240" w:lineRule="auto"/>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3.1. Требования к минимальному материально-техническому обеспечению</w:t>
      </w:r>
    </w:p>
    <w:p w14:paraId="46EA4C4A">
      <w:pPr>
        <w:widowControl w:val="0"/>
        <w:autoSpaceDE w:val="0"/>
        <w:autoSpaceDN w:val="0"/>
        <w:spacing w:after="0" w:line="240" w:lineRule="auto"/>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 xml:space="preserve">Для реализации программы дисциплины в колледже имеется кабинеты истории «№ 301», «401». </w:t>
      </w:r>
    </w:p>
    <w:p w14:paraId="3D64B9CC">
      <w:pPr>
        <w:widowControl w:val="0"/>
        <w:autoSpaceDE w:val="0"/>
        <w:autoSpaceDN w:val="0"/>
        <w:spacing w:after="0" w:line="240" w:lineRule="auto"/>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Эффективность преподавания курса истории достигается наличием соответствующего материально-технического оснащения.</w:t>
      </w:r>
    </w:p>
    <w:p w14:paraId="12B8DB93">
      <w:pPr>
        <w:widowControl w:val="0"/>
        <w:autoSpaceDE w:val="0"/>
        <w:autoSpaceDN w:val="0"/>
        <w:spacing w:after="0" w:line="240" w:lineRule="auto"/>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 xml:space="preserve">Помещение кабинета удовлетворяет требованиям Санитарно-эпидемиологических правил и нормативов </w:t>
      </w:r>
      <w:r>
        <w:rPr>
          <w:rFonts w:hint="default" w:ascii="Times New Roman" w:hAnsi="Times New Roman" w:cs="Times New Roman"/>
        </w:rPr>
        <w:fldChar w:fldCharType="begin"/>
      </w:r>
      <w:r>
        <w:rPr>
          <w:rFonts w:hint="default" w:ascii="Times New Roman" w:hAnsi="Times New Roman" w:cs="Times New Roman"/>
        </w:rPr>
        <w:instrText xml:space="preserve"> HYPERLINK "https://docs.cntd.ru/document/566085656" \h </w:instrText>
      </w:r>
      <w:r>
        <w:rPr>
          <w:rFonts w:hint="default" w:ascii="Times New Roman" w:hAnsi="Times New Roman" w:cs="Times New Roman"/>
        </w:rPr>
        <w:fldChar w:fldCharType="separate"/>
      </w:r>
      <w:r>
        <w:rPr>
          <w:rFonts w:hint="default" w:ascii="Times New Roman" w:hAnsi="Times New Roman" w:eastAsia="Calibri" w:cs="Times New Roman"/>
          <w:sz w:val="24"/>
          <w:szCs w:val="24"/>
          <w:lang w:val="ru-RU"/>
        </w:rPr>
        <w:t>СП 2.4.3648-</w:t>
      </w:r>
      <w:r>
        <w:rPr>
          <w:rFonts w:hint="default" w:ascii="Times New Roman" w:hAnsi="Times New Roman" w:eastAsia="Calibri" w:cs="Times New Roman"/>
          <w:sz w:val="24"/>
          <w:szCs w:val="24"/>
          <w:lang w:val="ru-RU"/>
        </w:rPr>
        <w:fldChar w:fldCharType="end"/>
      </w:r>
      <w:r>
        <w:rPr>
          <w:rFonts w:hint="default" w:ascii="Times New Roman" w:hAnsi="Times New Roman" w:cs="Times New Roman"/>
        </w:rPr>
        <w:fldChar w:fldCharType="begin"/>
      </w:r>
      <w:r>
        <w:rPr>
          <w:rFonts w:hint="default" w:ascii="Times New Roman" w:hAnsi="Times New Roman" w:cs="Times New Roman"/>
        </w:rPr>
        <w:instrText xml:space="preserve"> HYPERLINK "https://docs.cntd.ru/document/566085656" \h </w:instrText>
      </w:r>
      <w:r>
        <w:rPr>
          <w:rFonts w:hint="default" w:ascii="Times New Roman" w:hAnsi="Times New Roman" w:cs="Times New Roman"/>
        </w:rPr>
        <w:fldChar w:fldCharType="separate"/>
      </w:r>
      <w:r>
        <w:rPr>
          <w:rFonts w:hint="default" w:ascii="Times New Roman" w:hAnsi="Times New Roman" w:eastAsia="Calibri" w:cs="Times New Roman"/>
          <w:sz w:val="24"/>
          <w:szCs w:val="24"/>
          <w:lang w:val="ru-RU"/>
        </w:rPr>
        <w:t>20</w:t>
      </w:r>
      <w:r>
        <w:rPr>
          <w:rFonts w:hint="default" w:ascii="Times New Roman" w:hAnsi="Times New Roman" w:eastAsia="Calibri" w:cs="Times New Roman"/>
          <w:sz w:val="24"/>
          <w:szCs w:val="24"/>
          <w:lang w:val="ru-RU"/>
        </w:rPr>
        <w:fldChar w:fldCharType="end"/>
      </w:r>
      <w:r>
        <w:rPr>
          <w:rFonts w:hint="default" w:ascii="Times New Roman" w:hAnsi="Times New Roman" w:eastAsia="Calibri" w:cs="Times New Roman"/>
          <w:spacing w:val="-2"/>
          <w:sz w:val="24"/>
          <w:szCs w:val="24"/>
          <w:lang w:val="ru-RU"/>
        </w:rPr>
        <w:t xml:space="preserve"> </w:t>
      </w:r>
      <w:r>
        <w:rPr>
          <w:rFonts w:hint="default" w:ascii="Times New Roman" w:hAnsi="Times New Roman" w:eastAsia="Calibri" w:cs="Times New Roman"/>
          <w:sz w:val="24"/>
          <w:szCs w:val="24"/>
          <w:lang w:val="ru-RU"/>
        </w:rPr>
        <w:t xml:space="preserve">и </w:t>
      </w:r>
      <w:r>
        <w:rPr>
          <w:rFonts w:hint="default" w:ascii="Times New Roman" w:hAnsi="Times New Roman" w:cs="Times New Roman"/>
        </w:rPr>
        <w:fldChar w:fldCharType="begin"/>
      </w:r>
      <w:r>
        <w:rPr>
          <w:rFonts w:hint="default" w:ascii="Times New Roman" w:hAnsi="Times New Roman" w:cs="Times New Roman"/>
        </w:rPr>
        <w:instrText xml:space="preserve"> HYPERLINK "https://docs.cntd.ru/document/573500115" \h </w:instrText>
      </w:r>
      <w:r>
        <w:rPr>
          <w:rFonts w:hint="default" w:ascii="Times New Roman" w:hAnsi="Times New Roman" w:cs="Times New Roman"/>
        </w:rPr>
        <w:fldChar w:fldCharType="separate"/>
      </w:r>
      <w:r>
        <w:rPr>
          <w:rFonts w:hint="default" w:ascii="Times New Roman" w:hAnsi="Times New Roman" w:eastAsia="Calibri" w:cs="Times New Roman"/>
          <w:sz w:val="24"/>
          <w:szCs w:val="24"/>
          <w:lang w:val="ru-RU"/>
        </w:rPr>
        <w:t>СанПин</w:t>
      </w:r>
      <w:r>
        <w:rPr>
          <w:rFonts w:hint="default" w:ascii="Times New Roman" w:hAnsi="Times New Roman" w:eastAsia="Calibri" w:cs="Times New Roman"/>
          <w:spacing w:val="-1"/>
          <w:sz w:val="24"/>
          <w:szCs w:val="24"/>
          <w:lang w:val="ru-RU"/>
        </w:rPr>
        <w:t xml:space="preserve"> </w:t>
      </w:r>
      <w:r>
        <w:rPr>
          <w:rFonts w:hint="default" w:ascii="Times New Roman" w:hAnsi="Times New Roman" w:eastAsia="Calibri" w:cs="Times New Roman"/>
          <w:sz w:val="24"/>
          <w:szCs w:val="24"/>
          <w:lang w:val="ru-RU"/>
        </w:rPr>
        <w:t>1.2.3685-21</w:t>
      </w:r>
      <w:r>
        <w:rPr>
          <w:rFonts w:hint="default" w:ascii="Times New Roman" w:hAnsi="Times New Roman" w:eastAsia="Calibri" w:cs="Times New Roman"/>
          <w:sz w:val="24"/>
          <w:szCs w:val="24"/>
          <w:lang w:val="ru-RU"/>
        </w:rPr>
        <w:fldChar w:fldCharType="end"/>
      </w:r>
      <w:r>
        <w:rPr>
          <w:rFonts w:hint="default" w:ascii="Times New Roman" w:hAnsi="Times New Roman" w:eastAsia="Calibri" w:cs="Times New Roman"/>
          <w:sz w:val="24"/>
          <w:szCs w:val="24"/>
          <w:lang w:val="ru-RU"/>
        </w:rPr>
        <w:t>) и оснащено типовым оборудованием, указанным в настоящих требованиях, в том числе специализированной мебелью и средствами обучения, достаточными для выполнения требований к уровню подготовки обучающихся.</w:t>
      </w:r>
    </w:p>
    <w:p w14:paraId="0A5DCF8D">
      <w:pPr>
        <w:widowControl w:val="0"/>
        <w:autoSpaceDE w:val="0"/>
        <w:autoSpaceDN w:val="0"/>
        <w:spacing w:after="0" w:line="240" w:lineRule="auto"/>
        <w:jc w:val="both"/>
        <w:rPr>
          <w:rFonts w:hint="default" w:ascii="Times New Roman" w:hAnsi="Times New Roman" w:cs="Times New Roman"/>
          <w:sz w:val="24"/>
          <w:szCs w:val="24"/>
          <w:lang w:val="ru-RU"/>
        </w:rPr>
      </w:pPr>
    </w:p>
    <w:p w14:paraId="4BF005E6">
      <w:pPr>
        <w:widowControl w:val="0"/>
        <w:autoSpaceDE w:val="0"/>
        <w:autoSpaceDN w:val="0"/>
        <w:spacing w:after="0" w:line="240" w:lineRule="auto"/>
        <w:jc w:val="both"/>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 xml:space="preserve">Оборудование учебного кабинета: </w:t>
      </w:r>
    </w:p>
    <w:p w14:paraId="521F32CD">
      <w:pPr>
        <w:pStyle w:val="56"/>
        <w:jc w:val="both"/>
        <w:rPr>
          <w:rFonts w:hint="default" w:ascii="Times New Roman" w:hAnsi="Times New Roman" w:cs="Times New Roman"/>
          <w:sz w:val="24"/>
          <w:szCs w:val="24"/>
          <w:lang w:val="ru-RU"/>
        </w:rPr>
      </w:pPr>
      <w:r>
        <w:rPr>
          <w:rFonts w:hint="default" w:ascii="Times New Roman" w:hAnsi="Times New Roman" w:cs="Times New Roman"/>
          <w:sz w:val="24"/>
          <w:szCs w:val="24"/>
          <w:lang w:val="ru-RU"/>
        </w:rPr>
        <w:t xml:space="preserve">-наглядные пособия (комплекты учебных таблиц, исторических карт, плакатов, портретов выдающихся исторических личностей, атласов); </w:t>
      </w:r>
    </w:p>
    <w:p w14:paraId="11ECD20B">
      <w:pPr>
        <w:pStyle w:val="56"/>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 дидактические материалы (задания для контрольных работ, для разных видов оценочных средств, экзамена и др.);</w:t>
      </w:r>
    </w:p>
    <w:p w14:paraId="4542B53B">
      <w:pPr>
        <w:pStyle w:val="56"/>
        <w:jc w:val="both"/>
        <w:rPr>
          <w:rFonts w:hint="default" w:ascii="Times New Roman" w:hAnsi="Times New Roman" w:eastAsia="Calibri" w:cs="Times New Roman"/>
          <w:sz w:val="24"/>
          <w:szCs w:val="24"/>
          <w:lang w:val="ru-RU"/>
        </w:rPr>
      </w:pPr>
      <w:r>
        <w:rPr>
          <w:rFonts w:hint="default" w:ascii="Times New Roman" w:hAnsi="Times New Roman" w:cs="Times New Roman"/>
          <w:sz w:val="24"/>
          <w:szCs w:val="24"/>
          <w:lang w:val="ru-RU"/>
        </w:rPr>
        <w:t>-</w:t>
      </w:r>
      <w:r>
        <w:rPr>
          <w:rFonts w:hint="default" w:ascii="Times New Roman" w:hAnsi="Times New Roman" w:eastAsia="Calibri" w:cs="Times New Roman"/>
          <w:sz w:val="24"/>
          <w:szCs w:val="24"/>
          <w:lang w:val="ru-RU"/>
        </w:rPr>
        <w:t xml:space="preserve">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2B2F6BFB">
      <w:pPr>
        <w:pStyle w:val="56"/>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-залы (библиотека, читальный зал с выходом в сеть Интернет).</w:t>
      </w:r>
    </w:p>
    <w:p w14:paraId="53D11BD6">
      <w:pPr>
        <w:rPr>
          <w:rFonts w:hint="default" w:ascii="Times New Roman" w:hAnsi="Times New Roman" w:cs="Times New Roman"/>
          <w:bCs/>
        </w:rPr>
      </w:pPr>
    </w:p>
    <w:p w14:paraId="7F227067">
      <w:pPr>
        <w:rPr>
          <w:rFonts w:hint="default" w:ascii="Times New Roman" w:hAnsi="Times New Roman" w:cs="Times New Roman"/>
          <w:b/>
          <w:bCs/>
        </w:rPr>
      </w:pPr>
      <w:r>
        <w:rPr>
          <w:rFonts w:hint="default" w:ascii="Times New Roman" w:hAnsi="Times New Roman" w:cs="Times New Roman"/>
          <w:b/>
          <w:bCs/>
        </w:rPr>
        <w:t>3.2. Информационное обеспечение реализации программы</w:t>
      </w:r>
    </w:p>
    <w:p w14:paraId="56A92670">
      <w:pPr>
        <w:rPr>
          <w:rFonts w:ascii="Times New Roman" w:hAnsi="Times New Roman"/>
        </w:rPr>
      </w:pPr>
      <w:r>
        <w:rPr>
          <w:rFonts w:hint="default" w:ascii="Times New Roman" w:hAnsi="Times New Roman" w:cs="Times New Roman"/>
        </w:rPr>
        <w:t>Для реализации прогр</w:t>
      </w:r>
      <w:r>
        <w:rPr>
          <w:rFonts w:ascii="Times New Roman" w:hAnsi="Times New Roman"/>
        </w:rPr>
        <w:t>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w:t>
      </w:r>
    </w:p>
    <w:p w14:paraId="22C35092">
      <w:pPr>
        <w:rPr>
          <w:rFonts w:ascii="Times New Roman" w:hAnsi="Times New Roman"/>
        </w:rPr>
      </w:pPr>
      <w:r>
        <w:rPr>
          <w:rFonts w:ascii="Times New Roman" w:hAnsi="Times New Roman"/>
        </w:rPr>
        <w:t xml:space="preserve"> </w:t>
      </w:r>
    </w:p>
    <w:p w14:paraId="159A5E80">
      <w:pPr>
        <w:rPr>
          <w:rFonts w:ascii="Times New Roman" w:hAnsi="Times New Roman"/>
          <w:b/>
        </w:rPr>
      </w:pPr>
      <w:r>
        <w:rPr>
          <w:rFonts w:ascii="Times New Roman" w:hAnsi="Times New Roman"/>
          <w:b/>
        </w:rPr>
        <w:t>3.2.1. Основные печатные издания</w:t>
      </w:r>
    </w:p>
    <w:p w14:paraId="17EA283B">
      <w:pPr>
        <w:numPr>
          <w:ilvl w:val="0"/>
          <w:numId w:val="1"/>
        </w:numPr>
        <w:rPr>
          <w:rFonts w:ascii="Times New Roman" w:hAnsi="Times New Roman"/>
        </w:rPr>
      </w:pPr>
      <w:r>
        <w:rPr>
          <w:rFonts w:ascii="Times New Roman" w:hAnsi="Times New Roman"/>
        </w:rPr>
        <w:t>История России. В 2 ч. Часть 1 : учебник для среднего профессионального образования / В. А. Тишков [и др.] ; под общей редакцией В. Р. Мединского. — Москва : Просвещение, 2023. — 430 с. — (Учебник СПО).</w:t>
      </w:r>
    </w:p>
    <w:p w14:paraId="0A8916EB">
      <w:pPr>
        <w:numPr>
          <w:ilvl w:val="0"/>
          <w:numId w:val="1"/>
        </w:numPr>
        <w:rPr>
          <w:rFonts w:ascii="Times New Roman" w:hAnsi="Times New Roman"/>
        </w:rPr>
      </w:pPr>
      <w:r>
        <w:rPr>
          <w:rFonts w:hint="default" w:ascii="Times New Roman" w:hAnsi="Times New Roman"/>
          <w:lang w:val="en-US" w:eastAsia="zh-CN"/>
        </w:rPr>
        <w:t>История России. В 2 ч. Часть 2 : учебник для среднего профессионального образования / В. А. Тишков [и др.] ; под общей редакцией В. Р. Мединского. — Москва : Просвещение, 2023. — 432 с. — (Учебник СПО).</w:t>
      </w:r>
    </w:p>
    <w:p w14:paraId="05410A96">
      <w:pPr>
        <w:numPr>
          <w:ilvl w:val="0"/>
          <w:numId w:val="1"/>
        </w:numPr>
        <w:rPr>
          <w:rFonts w:ascii="Times New Roman" w:hAnsi="Times New Roman"/>
        </w:rPr>
      </w:pPr>
      <w:r>
        <w:rPr>
          <w:rFonts w:ascii="Times New Roman" w:hAnsi="Times New Roman"/>
        </w:rPr>
        <w:t xml:space="preserve">Касьянов, В. В. История : учебное пособие / В. В. Касьянов, П. С. Самыгин, С. И. Самыгин. - 2-е изд., испр. и доп. - Москва : НИЦ ИНФРА-М, 2020. - 528 с. - (Среднее профессиональное образование). </w:t>
      </w:r>
    </w:p>
    <w:p w14:paraId="4521B622">
      <w:pPr>
        <w:numPr>
          <w:ilvl w:val="0"/>
          <w:numId w:val="1"/>
        </w:numPr>
        <w:rPr>
          <w:rFonts w:ascii="Times New Roman" w:hAnsi="Times New Roman"/>
        </w:rPr>
      </w:pPr>
      <w:r>
        <w:rPr>
          <w:rFonts w:ascii="Times New Roman" w:hAnsi="Times New Roman"/>
        </w:rPr>
        <w:t>Оришев, А. Б. История : учебник / А.Б. Оришев, В.Н. Тарасенко. — Москва : РИОР : ИНФРА-М, 2021. — 276 с. — (Среднее профессиональное образование).</w:t>
      </w:r>
    </w:p>
    <w:p w14:paraId="7A0AFA1B">
      <w:pPr>
        <w:numPr>
          <w:ilvl w:val="0"/>
          <w:numId w:val="1"/>
        </w:numPr>
        <w:rPr>
          <w:rFonts w:ascii="Times New Roman" w:hAnsi="Times New Roman"/>
          <w:b/>
        </w:rPr>
      </w:pPr>
      <w:r>
        <w:rPr>
          <w:rFonts w:ascii="Times New Roman" w:hAnsi="Times New Roman"/>
        </w:rPr>
        <w:t>Самыгин, С.И. История : учебник / С.И. Самыгин, П.С. Самыгин, В.Н. Шевелев. — 4-е изд., стер. — Москва : КНОРУС, 2017. — 306 с. — (Среднее профессиональное образование)</w:t>
      </w:r>
      <w:r>
        <w:rPr>
          <w:rFonts w:ascii="Times New Roman" w:hAnsi="Times New Roman"/>
          <w:b/>
        </w:rPr>
        <w:t>.</w:t>
      </w:r>
    </w:p>
    <w:p w14:paraId="15DD5264">
      <w:pPr>
        <w:numPr>
          <w:ilvl w:val="0"/>
          <w:numId w:val="1"/>
        </w:numPr>
        <w:rPr>
          <w:rFonts w:ascii="Times New Roman" w:hAnsi="Times New Roman"/>
          <w:b/>
        </w:rPr>
      </w:pPr>
      <w:r>
        <w:rPr>
          <w:rFonts w:ascii="Times New Roman" w:hAnsi="Times New Roman"/>
        </w:rPr>
        <w:t xml:space="preserve">Трифонова, Г. А. История : учебное пособие / Трифонова Г.А, Супрунова Е.П., Пай С.С., Салионов А.Е.. - Москва : НИЦ ИНФРА-М, 2020. - 649 с. - (Среднее профессиональное образование). </w:t>
      </w:r>
    </w:p>
    <w:p w14:paraId="1C218175">
      <w:pPr>
        <w:rPr>
          <w:rFonts w:ascii="Times New Roman" w:hAnsi="Times New Roman"/>
          <w:b/>
        </w:rPr>
      </w:pPr>
    </w:p>
    <w:p w14:paraId="12CB13CA">
      <w:pPr>
        <w:rPr>
          <w:rFonts w:ascii="Times New Roman" w:hAnsi="Times New Roman"/>
          <w:b/>
          <w:bCs/>
        </w:rPr>
      </w:pPr>
      <w:r>
        <w:rPr>
          <w:rFonts w:ascii="Times New Roman" w:hAnsi="Times New Roman"/>
          <w:b/>
          <w:bCs/>
        </w:rPr>
        <w:t xml:space="preserve">3.2.3. Дополнительные источники </w:t>
      </w:r>
    </w:p>
    <w:p w14:paraId="2708E340">
      <w:pPr>
        <w:numPr>
          <w:ilvl w:val="0"/>
          <w:numId w:val="2"/>
        </w:numPr>
        <w:rPr>
          <w:rFonts w:ascii="Times New Roman" w:hAnsi="Times New Roman"/>
        </w:rPr>
      </w:pPr>
      <w:r>
        <w:rPr>
          <w:rFonts w:ascii="Times New Roman" w:hAnsi="Times New Roman"/>
        </w:rPr>
        <w:t xml:space="preserve">Беловинский, Л. В. История русской материальной культуры: учеб. пособие / Л.В. Беловинский. — 2-е изд., испр. и доп. — М. : ФОРУМ : ИНФРА-М, 2019. — 512 с. — (Среднее профессиональное образование). </w:t>
      </w:r>
    </w:p>
    <w:p w14:paraId="544712E1">
      <w:pPr>
        <w:numPr>
          <w:ilvl w:val="0"/>
          <w:numId w:val="2"/>
        </w:numPr>
        <w:rPr>
          <w:rFonts w:ascii="Times New Roman" w:hAnsi="Times New Roman"/>
        </w:rPr>
      </w:pPr>
      <w:r>
        <w:rPr>
          <w:rFonts w:ascii="Times New Roman" w:hAnsi="Times New Roman"/>
        </w:rPr>
        <w:t xml:space="preserve">Кузнецов, И. Н. Отечественная история : учебник / И. Н. Кузнецов. — Москва : ИНФРА-М, 2021. — 639 с. — (Среднее профессиональное образование). </w:t>
      </w:r>
    </w:p>
    <w:p w14:paraId="07327F9B">
      <w:pPr>
        <w:numPr>
          <w:ilvl w:val="0"/>
          <w:numId w:val="2"/>
        </w:numPr>
        <w:rPr>
          <w:rFonts w:ascii="Times New Roman" w:hAnsi="Times New Roman"/>
        </w:rPr>
      </w:pPr>
      <w:r>
        <w:rPr>
          <w:rFonts w:ascii="Times New Roman" w:hAnsi="Times New Roman"/>
        </w:rPr>
        <w:t xml:space="preserve">Оришев, А. Б. История: от древних цивилизаций до конца XX в. : учебник / А. Б. Оришев, В. Н. Тарасенко. - Москва : РИОР : ИНФРА-М, 2020. - 276 с. - (Среднее профессиональное образование). </w:t>
      </w:r>
    </w:p>
    <w:p w14:paraId="67600F0D">
      <w:pPr>
        <w:numPr>
          <w:ilvl w:val="0"/>
          <w:numId w:val="2"/>
        </w:numPr>
        <w:rPr>
          <w:rFonts w:ascii="Times New Roman" w:hAnsi="Times New Roman"/>
        </w:rPr>
      </w:pPr>
      <w:r>
        <w:rPr>
          <w:rFonts w:ascii="Times New Roman" w:hAnsi="Times New Roman"/>
        </w:rPr>
        <w:t xml:space="preserve">Пашенцев, Д. А. История отечественного государства и права : учебное пособие / Д.А.Пашенцев, А.Г.Чернявский.— Москва : ИНФРА-М, 2021. — 429 с. — (Среднее профессиональное образование). - ISBN 978-5-16-013945-6. - Текст : электронный. - URL: https://znanium.com/catalog/product/961439 – Режим доступа: по подписке. </w:t>
      </w:r>
    </w:p>
    <w:p w14:paraId="21463029">
      <w:pPr>
        <w:rPr>
          <w:rFonts w:ascii="Times New Roman" w:hAnsi="Times New Roman"/>
        </w:rPr>
      </w:pPr>
    </w:p>
    <w:p w14:paraId="11728D5A">
      <w:pPr>
        <w:rPr>
          <w:rFonts w:ascii="Times New Roman" w:hAnsi="Times New Roman"/>
        </w:rPr>
      </w:pPr>
    </w:p>
    <w:p w14:paraId="2A45B57D">
      <w:pPr>
        <w:rPr>
          <w:rFonts w:ascii="Times New Roman" w:hAnsi="Times New Roman"/>
        </w:rPr>
      </w:pPr>
    </w:p>
    <w:p w14:paraId="5516B585">
      <w:pPr>
        <w:rPr>
          <w:rFonts w:ascii="Times New Roman" w:hAnsi="Times New Roman"/>
        </w:rPr>
      </w:pPr>
    </w:p>
    <w:p w14:paraId="3C8F697F">
      <w:pPr>
        <w:rPr>
          <w:rFonts w:ascii="Times New Roman" w:hAnsi="Times New Roman"/>
        </w:rPr>
      </w:pPr>
    </w:p>
    <w:p w14:paraId="684C8915">
      <w:pPr>
        <w:rPr>
          <w:rFonts w:ascii="Times New Roman" w:hAnsi="Times New Roman"/>
        </w:rPr>
      </w:pPr>
    </w:p>
    <w:p w14:paraId="12C365D5">
      <w:pPr>
        <w:rPr>
          <w:rFonts w:ascii="Times New Roman" w:hAnsi="Times New Roman"/>
        </w:rPr>
      </w:pPr>
    </w:p>
    <w:p w14:paraId="5A1EA8E9">
      <w:pPr>
        <w:rPr>
          <w:rFonts w:ascii="Times New Roman" w:hAnsi="Times New Roman"/>
        </w:rPr>
      </w:pPr>
    </w:p>
    <w:p w14:paraId="10B4E2FC">
      <w:pPr>
        <w:rPr>
          <w:rFonts w:ascii="Times New Roman" w:hAnsi="Times New Roman"/>
        </w:rPr>
      </w:pPr>
    </w:p>
    <w:p w14:paraId="65C5A577">
      <w:pPr>
        <w:rPr>
          <w:rFonts w:ascii="Times New Roman" w:hAnsi="Times New Roman"/>
        </w:rPr>
      </w:pPr>
    </w:p>
    <w:p w14:paraId="7AE2F41A">
      <w:pPr>
        <w:rPr>
          <w:rFonts w:ascii="Times New Roman" w:hAnsi="Times New Roman"/>
        </w:rPr>
      </w:pPr>
    </w:p>
    <w:p w14:paraId="3D28C8EE">
      <w:pPr>
        <w:rPr>
          <w:rFonts w:ascii="Times New Roman" w:hAnsi="Times New Roman"/>
        </w:rPr>
      </w:pPr>
    </w:p>
    <w:p w14:paraId="22A4DCCF">
      <w:pPr>
        <w:rPr>
          <w:rFonts w:ascii="Times New Roman" w:hAnsi="Times New Roman"/>
        </w:rPr>
      </w:pPr>
    </w:p>
    <w:p w14:paraId="105E8EA5">
      <w:pPr>
        <w:rPr>
          <w:rFonts w:ascii="Times New Roman" w:hAnsi="Times New Roman"/>
        </w:rPr>
      </w:pPr>
    </w:p>
    <w:p w14:paraId="71CF0D56">
      <w:pPr>
        <w:rPr>
          <w:rFonts w:ascii="Times New Roman" w:hAnsi="Times New Roman"/>
        </w:rPr>
      </w:pPr>
    </w:p>
    <w:p w14:paraId="508B75B0">
      <w:pPr>
        <w:rPr>
          <w:rFonts w:ascii="Times New Roman" w:hAnsi="Times New Roman"/>
        </w:rPr>
      </w:pPr>
    </w:p>
    <w:p w14:paraId="191C8B2B">
      <w:pPr>
        <w:rPr>
          <w:rFonts w:ascii="Times New Roman" w:hAnsi="Times New Roman"/>
        </w:rPr>
      </w:pPr>
    </w:p>
    <w:p w14:paraId="1A7717B2">
      <w:pPr>
        <w:rPr>
          <w:rFonts w:ascii="Times New Roman" w:hAnsi="Times New Roman"/>
        </w:rPr>
      </w:pPr>
    </w:p>
    <w:p w14:paraId="5640D8A2">
      <w:pPr>
        <w:rPr>
          <w:rFonts w:ascii="Times New Roman" w:hAnsi="Times New Roman"/>
        </w:rPr>
      </w:pPr>
    </w:p>
    <w:p w14:paraId="650094D3">
      <w:pPr>
        <w:rPr>
          <w:rFonts w:ascii="Times New Roman" w:hAnsi="Times New Roman"/>
        </w:rPr>
      </w:pPr>
    </w:p>
    <w:p w14:paraId="1524C7B7">
      <w:pPr>
        <w:rPr>
          <w:rFonts w:ascii="Times New Roman" w:hAnsi="Times New Roman"/>
        </w:rPr>
      </w:pPr>
    </w:p>
    <w:p w14:paraId="1EB65396">
      <w:pPr>
        <w:rPr>
          <w:rFonts w:ascii="Times New Roman" w:hAnsi="Times New Roman"/>
        </w:rPr>
      </w:pPr>
    </w:p>
    <w:p w14:paraId="7D5856ED">
      <w:pPr>
        <w:rPr>
          <w:rFonts w:ascii="Times New Roman" w:hAnsi="Times New Roman"/>
        </w:rPr>
      </w:pPr>
    </w:p>
    <w:p w14:paraId="05F59948">
      <w:pPr>
        <w:rPr>
          <w:rFonts w:ascii="Times New Roman" w:hAnsi="Times New Roman"/>
        </w:rPr>
      </w:pPr>
    </w:p>
    <w:p w14:paraId="313CFD84">
      <w:pPr>
        <w:rPr>
          <w:rFonts w:ascii="Times New Roman" w:hAnsi="Times New Roman"/>
        </w:rPr>
      </w:pPr>
    </w:p>
    <w:p w14:paraId="5A17C0C8">
      <w:pPr>
        <w:rPr>
          <w:rFonts w:ascii="Times New Roman" w:hAnsi="Times New Roman"/>
        </w:rPr>
      </w:pPr>
    </w:p>
    <w:p w14:paraId="0FBBD669">
      <w:pPr>
        <w:rPr>
          <w:rFonts w:ascii="Times New Roman" w:hAnsi="Times New Roman"/>
        </w:rPr>
      </w:pPr>
    </w:p>
    <w:p w14:paraId="55B2558A">
      <w:pPr>
        <w:rPr>
          <w:rFonts w:ascii="Times New Roman" w:hAnsi="Times New Roman"/>
        </w:rPr>
      </w:pPr>
    </w:p>
    <w:p w14:paraId="4BCBD88D">
      <w:pPr>
        <w:rPr>
          <w:rFonts w:ascii="Times New Roman" w:hAnsi="Times New Roman"/>
        </w:rPr>
      </w:pPr>
    </w:p>
    <w:p w14:paraId="5ACB1C69">
      <w:pPr>
        <w:rPr>
          <w:rFonts w:ascii="Times New Roman" w:hAnsi="Times New Roman"/>
        </w:rPr>
      </w:pPr>
    </w:p>
    <w:p w14:paraId="30EDA185">
      <w:pPr>
        <w:rPr>
          <w:rFonts w:ascii="Times New Roman" w:hAnsi="Times New Roman"/>
        </w:rPr>
      </w:pPr>
    </w:p>
    <w:p w14:paraId="4C2594F9">
      <w:pPr>
        <w:rPr>
          <w:rFonts w:ascii="Times New Roman" w:hAnsi="Times New Roman"/>
        </w:rPr>
      </w:pPr>
    </w:p>
    <w:p w14:paraId="6D039A53">
      <w:pPr>
        <w:rPr>
          <w:rFonts w:ascii="Times New Roman" w:hAnsi="Times New Roman"/>
        </w:rPr>
      </w:pPr>
    </w:p>
    <w:p w14:paraId="16FBF472">
      <w:pPr>
        <w:rPr>
          <w:rFonts w:ascii="Times New Roman" w:hAnsi="Times New Roman"/>
        </w:rPr>
      </w:pPr>
    </w:p>
    <w:p w14:paraId="1F3AB8AA">
      <w:pPr>
        <w:rPr>
          <w:rFonts w:ascii="Times New Roman" w:hAnsi="Times New Roman"/>
        </w:rPr>
      </w:pPr>
    </w:p>
    <w:p w14:paraId="1F0A2C6D">
      <w:pPr>
        <w:pStyle w:val="2"/>
        <w:jc w:val="center"/>
        <w:rPr>
          <w:rFonts w:ascii="Times New Roman" w:hAnsi="Times New Roman"/>
          <w:sz w:val="28"/>
        </w:rPr>
      </w:pPr>
      <w:bookmarkStart w:id="5" w:name="_Toc144385314"/>
      <w:r>
        <w:rPr>
          <w:rFonts w:ascii="Times New Roman" w:hAnsi="Times New Roman"/>
          <w:sz w:val="28"/>
        </w:rPr>
        <w:t>4. КОНТРОЛЬ И ОЦЕНКА РЕЗУЛЬТАТОВ ОСВОЕНИЯ ОБЩЕОБРАЗОВАТЕЛЬНОЙ ДИСЦИПЛИНЫ</w:t>
      </w:r>
      <w:bookmarkEnd w:id="5"/>
    </w:p>
    <w:p w14:paraId="3DA8D5CB">
      <w:pPr>
        <w:pStyle w:val="2"/>
        <w:jc w:val="center"/>
        <w:rPr>
          <w:rFonts w:ascii="Times New Roman" w:hAnsi="Times New Roman"/>
          <w:sz w:val="28"/>
        </w:rPr>
      </w:pPr>
    </w:p>
    <w:p w14:paraId="348BD712">
      <w:pPr>
        <w:ind w:firstLine="708"/>
        <w:rPr>
          <w:rFonts w:ascii="Times New Roman" w:hAnsi="Times New Roman"/>
        </w:rPr>
      </w:pPr>
      <w:r>
        <w:rPr>
          <w:rFonts w:ascii="Times New Roman" w:hAnsi="Times New Roman"/>
        </w:rPr>
        <w:t xml:space="preserve">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 </w:t>
      </w:r>
    </w:p>
    <w:p w14:paraId="700FB80C">
      <w:pPr>
        <w:rPr>
          <w:rFonts w:ascii="Times New Roman" w:hAnsi="Times New Roman"/>
        </w:rPr>
      </w:pPr>
    </w:p>
    <w:tbl>
      <w:tblPr>
        <w:tblStyle w:val="53"/>
        <w:tblW w:w="0" w:type="auto"/>
        <w:tblInd w:w="0" w:type="dxa"/>
        <w:tblLayout w:type="autofit"/>
        <w:tblCellMar>
          <w:top w:w="0" w:type="dxa"/>
          <w:left w:w="0" w:type="dxa"/>
          <w:bottom w:w="0" w:type="dxa"/>
          <w:right w:w="0" w:type="dxa"/>
        </w:tblCellMar>
      </w:tblPr>
      <w:tblGrid>
        <w:gridCol w:w="3081"/>
        <w:gridCol w:w="3067"/>
        <w:gridCol w:w="3212"/>
      </w:tblGrid>
      <w:tr w14:paraId="2CF0BB04">
        <w:tblPrEx>
          <w:tblCellMar>
            <w:top w:w="0" w:type="dxa"/>
            <w:left w:w="0" w:type="dxa"/>
            <w:bottom w:w="0" w:type="dxa"/>
            <w:right w:w="0" w:type="dxa"/>
          </w:tblCellMar>
        </w:tblPrEx>
        <w:tc>
          <w:tcPr>
            <w:tcW w:w="3351" w:type="dxa"/>
            <w:tcBorders>
              <w:top w:val="single" w:color="auto" w:sz="4" w:space="0"/>
              <w:left w:val="single" w:color="auto" w:sz="4" w:space="0"/>
              <w:bottom w:val="single" w:color="auto" w:sz="4" w:space="0"/>
              <w:right w:val="single" w:color="auto" w:sz="4" w:space="0"/>
            </w:tcBorders>
          </w:tcPr>
          <w:p w14:paraId="60591964">
            <w:pPr>
              <w:widowControl w:val="0"/>
              <w:autoSpaceDE w:val="0"/>
              <w:autoSpaceDN w:val="0"/>
              <w:jc w:val="center"/>
              <w:rPr>
                <w:rFonts w:ascii="Times New Roman" w:hAnsi="Times New Roman"/>
                <w:b/>
                <w:lang w:val="ru-RU"/>
              </w:rPr>
            </w:pPr>
            <w:r>
              <w:rPr>
                <w:rFonts w:ascii="Times New Roman" w:hAnsi="Times New Roman"/>
                <w:b/>
                <w:lang w:val="ru-RU"/>
              </w:rPr>
              <w:t>Код и наименование формируемых компетенций</w:t>
            </w:r>
          </w:p>
        </w:tc>
        <w:tc>
          <w:tcPr>
            <w:tcW w:w="3351" w:type="dxa"/>
            <w:tcBorders>
              <w:top w:val="single" w:color="auto" w:sz="4" w:space="0"/>
              <w:left w:val="single" w:color="auto" w:sz="4" w:space="0"/>
              <w:bottom w:val="single" w:color="auto" w:sz="4" w:space="0"/>
              <w:right w:val="single" w:color="auto" w:sz="4" w:space="0"/>
            </w:tcBorders>
          </w:tcPr>
          <w:p w14:paraId="0FD995D5">
            <w:pPr>
              <w:widowControl w:val="0"/>
              <w:autoSpaceDE w:val="0"/>
              <w:autoSpaceDN w:val="0"/>
              <w:jc w:val="center"/>
              <w:rPr>
                <w:rFonts w:ascii="Times New Roman" w:hAnsi="Times New Roman"/>
                <w:b/>
                <w:lang w:val="en-US"/>
              </w:rPr>
            </w:pPr>
            <w:r>
              <w:rPr>
                <w:rFonts w:ascii="Times New Roman" w:hAnsi="Times New Roman"/>
                <w:b/>
                <w:lang w:val="en-US"/>
              </w:rPr>
              <w:t>Раздел/Тема</w:t>
            </w:r>
          </w:p>
        </w:tc>
        <w:tc>
          <w:tcPr>
            <w:tcW w:w="3351" w:type="dxa"/>
            <w:tcBorders>
              <w:top w:val="single" w:color="auto" w:sz="4" w:space="0"/>
              <w:left w:val="single" w:color="auto" w:sz="4" w:space="0"/>
              <w:bottom w:val="single" w:color="auto" w:sz="4" w:space="0"/>
              <w:right w:val="single" w:color="auto" w:sz="4" w:space="0"/>
            </w:tcBorders>
          </w:tcPr>
          <w:p w14:paraId="386857EF">
            <w:pPr>
              <w:widowControl w:val="0"/>
              <w:autoSpaceDE w:val="0"/>
              <w:autoSpaceDN w:val="0"/>
              <w:jc w:val="center"/>
              <w:rPr>
                <w:rFonts w:ascii="Times New Roman" w:hAnsi="Times New Roman"/>
                <w:b/>
                <w:lang w:val="en-US"/>
              </w:rPr>
            </w:pPr>
            <w:r>
              <w:rPr>
                <w:rFonts w:ascii="Times New Roman" w:hAnsi="Times New Roman"/>
                <w:b/>
                <w:lang w:val="en-US"/>
              </w:rPr>
              <w:t>Тип оценочных мероприятий</w:t>
            </w:r>
          </w:p>
        </w:tc>
      </w:tr>
      <w:tr w14:paraId="05F9C789">
        <w:tblPrEx>
          <w:tblCellMar>
            <w:top w:w="0" w:type="dxa"/>
            <w:left w:w="0" w:type="dxa"/>
            <w:bottom w:w="0" w:type="dxa"/>
            <w:right w:w="0" w:type="dxa"/>
          </w:tblCellMar>
        </w:tblPrEx>
        <w:tc>
          <w:tcPr>
            <w:tcW w:w="3351" w:type="dxa"/>
            <w:tcBorders>
              <w:top w:val="single" w:color="auto" w:sz="4" w:space="0"/>
              <w:left w:val="single" w:color="auto" w:sz="4" w:space="0"/>
              <w:bottom w:val="single" w:color="auto" w:sz="4" w:space="0"/>
              <w:right w:val="single" w:color="auto" w:sz="4" w:space="0"/>
            </w:tcBorders>
          </w:tcPr>
          <w:p w14:paraId="20C6ED8D">
            <w:pPr>
              <w:widowControl w:val="0"/>
              <w:autoSpaceDE w:val="0"/>
              <w:autoSpaceDN w:val="0"/>
              <w:rPr>
                <w:rFonts w:ascii="Times New Roman" w:hAnsi="Times New Roman"/>
                <w:lang w:val="ru-RU"/>
              </w:rPr>
            </w:pPr>
            <w:r>
              <w:rPr>
                <w:rFonts w:ascii="Times New Roman" w:hAnsi="Times New Roman"/>
                <w:lang w:val="ru-RU"/>
              </w:rPr>
              <w:t xml:space="preserve">ОК 01 Выбирать способы решения задач профессиональной деятельности применительно  к различным контекстам </w:t>
            </w:r>
          </w:p>
        </w:tc>
        <w:tc>
          <w:tcPr>
            <w:tcW w:w="3351" w:type="dxa"/>
            <w:tcBorders>
              <w:top w:val="single" w:color="auto" w:sz="4" w:space="0"/>
              <w:left w:val="single" w:color="auto" w:sz="4" w:space="0"/>
              <w:bottom w:val="single" w:color="auto" w:sz="4" w:space="0"/>
              <w:right w:val="single" w:color="auto" w:sz="4" w:space="0"/>
            </w:tcBorders>
          </w:tcPr>
          <w:p w14:paraId="6662014D">
            <w:pPr>
              <w:widowControl w:val="0"/>
              <w:autoSpaceDE w:val="0"/>
              <w:autoSpaceDN w:val="0"/>
              <w:rPr>
                <w:rFonts w:ascii="Times New Roman" w:hAnsi="Times New Roman"/>
                <w:lang w:val="ru-RU"/>
              </w:rPr>
            </w:pPr>
            <w:r>
              <w:rPr>
                <w:rFonts w:ascii="Times New Roman" w:hAnsi="Times New Roman"/>
                <w:lang w:val="ru-RU"/>
              </w:rPr>
              <w:t>Р1, Тема 1.1, П-о/с</w:t>
            </w:r>
          </w:p>
          <w:p w14:paraId="0C0E78E1">
            <w:pPr>
              <w:widowControl w:val="0"/>
              <w:autoSpaceDE w:val="0"/>
              <w:autoSpaceDN w:val="0"/>
              <w:rPr>
                <w:rFonts w:ascii="Times New Roman" w:hAnsi="Times New Roman"/>
                <w:lang w:val="ru-RU"/>
              </w:rPr>
            </w:pPr>
            <w:r>
              <w:rPr>
                <w:rFonts w:ascii="Times New Roman" w:hAnsi="Times New Roman"/>
                <w:lang w:val="ru-RU"/>
              </w:rPr>
              <w:t xml:space="preserve">Р2 П-о/с </w:t>
            </w:r>
          </w:p>
          <w:p w14:paraId="5784DF82">
            <w:pPr>
              <w:widowControl w:val="0"/>
              <w:autoSpaceDE w:val="0"/>
              <w:autoSpaceDN w:val="0"/>
              <w:rPr>
                <w:rFonts w:ascii="Times New Roman" w:hAnsi="Times New Roman"/>
                <w:lang w:val="ru-RU"/>
              </w:rPr>
            </w:pPr>
            <w:r>
              <w:rPr>
                <w:rFonts w:ascii="Times New Roman" w:hAnsi="Times New Roman"/>
                <w:lang w:val="ru-RU"/>
              </w:rPr>
              <w:t xml:space="preserve">Р 3 П-о/с </w:t>
            </w:r>
          </w:p>
          <w:p w14:paraId="1579EFD8">
            <w:pPr>
              <w:widowControl w:val="0"/>
              <w:autoSpaceDE w:val="0"/>
              <w:autoSpaceDN w:val="0"/>
              <w:rPr>
                <w:rFonts w:ascii="Times New Roman" w:hAnsi="Times New Roman"/>
                <w:lang w:val="ru-RU"/>
              </w:rPr>
            </w:pPr>
            <w:r>
              <w:rPr>
                <w:rFonts w:ascii="Times New Roman" w:hAnsi="Times New Roman"/>
                <w:lang w:val="ru-RU"/>
              </w:rPr>
              <w:t xml:space="preserve">Р 4 П-о/с </w:t>
            </w:r>
          </w:p>
          <w:p w14:paraId="58312B59">
            <w:pPr>
              <w:widowControl w:val="0"/>
              <w:autoSpaceDE w:val="0"/>
              <w:autoSpaceDN w:val="0"/>
              <w:rPr>
                <w:rFonts w:ascii="Times New Roman" w:hAnsi="Times New Roman"/>
                <w:lang w:val="ru-RU"/>
              </w:rPr>
            </w:pPr>
            <w:r>
              <w:rPr>
                <w:rFonts w:ascii="Times New Roman" w:hAnsi="Times New Roman"/>
                <w:lang w:val="ru-RU"/>
              </w:rPr>
              <w:t xml:space="preserve">Р 5 П-о/с  </w:t>
            </w:r>
          </w:p>
        </w:tc>
        <w:tc>
          <w:tcPr>
            <w:tcW w:w="3351" w:type="dxa"/>
            <w:vMerge w:val="restart"/>
            <w:tcBorders>
              <w:top w:val="single" w:color="auto" w:sz="4" w:space="0"/>
              <w:left w:val="single" w:color="auto" w:sz="4" w:space="0"/>
              <w:bottom w:val="single" w:color="auto" w:sz="4" w:space="0"/>
              <w:right w:val="single" w:color="auto" w:sz="4" w:space="0"/>
            </w:tcBorders>
          </w:tcPr>
          <w:p w14:paraId="2A650CF0">
            <w:pPr>
              <w:widowControl w:val="0"/>
              <w:autoSpaceDE w:val="0"/>
              <w:autoSpaceDN w:val="0"/>
              <w:rPr>
                <w:rFonts w:ascii="Times New Roman" w:hAnsi="Times New Roman"/>
                <w:lang w:val="ru-RU"/>
              </w:rPr>
            </w:pPr>
            <w:r>
              <w:rPr>
                <w:rFonts w:ascii="Times New Roman" w:hAnsi="Times New Roman"/>
                <w:lang w:val="ru-RU"/>
              </w:rPr>
              <w:t xml:space="preserve">Диагностическая работа </w:t>
            </w:r>
          </w:p>
          <w:p w14:paraId="1A490153">
            <w:pPr>
              <w:widowControl w:val="0"/>
              <w:autoSpaceDE w:val="0"/>
              <w:autoSpaceDN w:val="0"/>
              <w:rPr>
                <w:rFonts w:ascii="Times New Roman" w:hAnsi="Times New Roman"/>
                <w:lang w:val="ru-RU"/>
              </w:rPr>
            </w:pPr>
            <w:r>
              <w:rPr>
                <w:rFonts w:ascii="Times New Roman" w:hAnsi="Times New Roman"/>
                <w:lang w:val="ru-RU"/>
              </w:rPr>
              <w:t xml:space="preserve">Контрольная работа Самооценка и взаимооценка </w:t>
            </w:r>
          </w:p>
          <w:p w14:paraId="74B46C9D">
            <w:pPr>
              <w:widowControl w:val="0"/>
              <w:autoSpaceDE w:val="0"/>
              <w:autoSpaceDN w:val="0"/>
              <w:rPr>
                <w:rFonts w:ascii="Times New Roman" w:hAnsi="Times New Roman"/>
                <w:lang w:val="ru-RU"/>
              </w:rPr>
            </w:pPr>
            <w:r>
              <w:rPr>
                <w:rFonts w:ascii="Times New Roman" w:hAnsi="Times New Roman"/>
                <w:lang w:val="ru-RU"/>
              </w:rPr>
              <w:t xml:space="preserve">Презентация </w:t>
            </w:r>
            <w:r>
              <w:rPr>
                <w:rFonts w:ascii="Times New Roman" w:hAnsi="Times New Roman"/>
                <w:lang w:val="ru-RU"/>
              </w:rPr>
              <w:tab/>
            </w:r>
            <w:r>
              <w:rPr>
                <w:rFonts w:ascii="Times New Roman" w:hAnsi="Times New Roman"/>
                <w:lang w:val="ru-RU"/>
              </w:rPr>
              <w:t>мини-</w:t>
            </w:r>
          </w:p>
          <w:p w14:paraId="03A6B564">
            <w:pPr>
              <w:widowControl w:val="0"/>
              <w:autoSpaceDE w:val="0"/>
              <w:autoSpaceDN w:val="0"/>
              <w:rPr>
                <w:rFonts w:ascii="Times New Roman" w:hAnsi="Times New Roman"/>
                <w:lang w:val="ru-RU"/>
              </w:rPr>
            </w:pPr>
            <w:r>
              <w:rPr>
                <w:rFonts w:ascii="Times New Roman" w:hAnsi="Times New Roman"/>
                <w:lang w:val="ru-RU"/>
              </w:rPr>
              <w:t xml:space="preserve">проектов </w:t>
            </w:r>
          </w:p>
          <w:p w14:paraId="7E85A003">
            <w:pPr>
              <w:widowControl w:val="0"/>
              <w:autoSpaceDE w:val="0"/>
              <w:autoSpaceDN w:val="0"/>
              <w:rPr>
                <w:rFonts w:ascii="Times New Roman" w:hAnsi="Times New Roman"/>
                <w:lang w:val="ru-RU"/>
              </w:rPr>
            </w:pPr>
            <w:r>
              <w:rPr>
                <w:rFonts w:ascii="Times New Roman" w:hAnsi="Times New Roman"/>
                <w:lang w:val="ru-RU"/>
              </w:rPr>
              <w:t xml:space="preserve">Устный и письменный опрос Результаты </w:t>
            </w:r>
            <w:r>
              <w:rPr>
                <w:rFonts w:ascii="Times New Roman" w:hAnsi="Times New Roman"/>
                <w:lang w:val="ru-RU"/>
              </w:rPr>
              <w:tab/>
            </w:r>
            <w:r>
              <w:rPr>
                <w:rFonts w:ascii="Times New Roman" w:hAnsi="Times New Roman"/>
                <w:lang w:val="ru-RU"/>
              </w:rPr>
              <w:t xml:space="preserve">выполнения учебных заданий </w:t>
            </w:r>
          </w:p>
          <w:p w14:paraId="047A5180">
            <w:pPr>
              <w:widowControl w:val="0"/>
              <w:autoSpaceDE w:val="0"/>
              <w:autoSpaceDN w:val="0"/>
              <w:rPr>
                <w:rFonts w:ascii="Times New Roman" w:hAnsi="Times New Roman"/>
                <w:lang w:val="ru-RU"/>
              </w:rPr>
            </w:pPr>
            <w:r>
              <w:rPr>
                <w:rFonts w:ascii="Times New Roman" w:hAnsi="Times New Roman"/>
                <w:lang w:val="ru-RU"/>
              </w:rPr>
              <w:t xml:space="preserve">Разработка </w:t>
            </w:r>
            <w:r>
              <w:rPr>
                <w:rFonts w:ascii="Times New Roman" w:hAnsi="Times New Roman"/>
                <w:lang w:val="ru-RU"/>
              </w:rPr>
              <w:tab/>
            </w:r>
            <w:r>
              <w:rPr>
                <w:rFonts w:ascii="Times New Roman" w:hAnsi="Times New Roman"/>
                <w:lang w:val="ru-RU"/>
              </w:rPr>
              <w:t xml:space="preserve">маршрута </w:t>
            </w:r>
          </w:p>
          <w:p w14:paraId="494E62B3">
            <w:pPr>
              <w:widowControl w:val="0"/>
              <w:autoSpaceDE w:val="0"/>
              <w:autoSpaceDN w:val="0"/>
              <w:rPr>
                <w:rFonts w:ascii="Times New Roman" w:hAnsi="Times New Roman"/>
                <w:lang w:val="ru-RU"/>
              </w:rPr>
            </w:pPr>
            <w:r>
              <w:rPr>
                <w:rFonts w:ascii="Times New Roman" w:hAnsi="Times New Roman"/>
                <w:lang w:val="ru-RU"/>
              </w:rPr>
              <w:t xml:space="preserve">образовательного путешествия </w:t>
            </w:r>
          </w:p>
          <w:p w14:paraId="54EC279B">
            <w:pPr>
              <w:widowControl w:val="0"/>
              <w:autoSpaceDE w:val="0"/>
              <w:autoSpaceDN w:val="0"/>
              <w:rPr>
                <w:rFonts w:ascii="Times New Roman" w:hAnsi="Times New Roman"/>
                <w:lang w:val="ru-RU"/>
              </w:rPr>
            </w:pPr>
            <w:r>
              <w:rPr>
                <w:rFonts w:ascii="Times New Roman" w:hAnsi="Times New Roman"/>
                <w:lang w:val="ru-RU"/>
              </w:rPr>
              <w:t xml:space="preserve">Практические работы </w:t>
            </w:r>
          </w:p>
          <w:p w14:paraId="09BEABD3">
            <w:pPr>
              <w:widowControl w:val="0"/>
              <w:autoSpaceDE w:val="0"/>
              <w:autoSpaceDN w:val="0"/>
              <w:rPr>
                <w:rFonts w:ascii="Times New Roman" w:hAnsi="Times New Roman"/>
                <w:lang w:val="en-US"/>
              </w:rPr>
            </w:pPr>
            <w:r>
              <w:rPr>
                <w:rFonts w:ascii="Times New Roman" w:hAnsi="Times New Roman"/>
                <w:lang w:val="en-US"/>
              </w:rPr>
              <w:t>Промежуточная аттестация (дифференцированный зачет).</w:t>
            </w:r>
          </w:p>
        </w:tc>
      </w:tr>
      <w:tr w14:paraId="4FD0218D">
        <w:tblPrEx>
          <w:tblCellMar>
            <w:top w:w="0" w:type="dxa"/>
            <w:left w:w="0" w:type="dxa"/>
            <w:bottom w:w="0" w:type="dxa"/>
            <w:right w:w="0" w:type="dxa"/>
          </w:tblCellMar>
        </w:tblPrEx>
        <w:tc>
          <w:tcPr>
            <w:tcW w:w="3351" w:type="dxa"/>
            <w:tcBorders>
              <w:top w:val="single" w:color="auto" w:sz="4" w:space="0"/>
              <w:left w:val="single" w:color="auto" w:sz="4" w:space="0"/>
              <w:bottom w:val="single" w:color="auto" w:sz="4" w:space="0"/>
              <w:right w:val="single" w:color="auto" w:sz="4" w:space="0"/>
            </w:tcBorders>
          </w:tcPr>
          <w:p w14:paraId="2646F6B2">
            <w:pPr>
              <w:widowControl w:val="0"/>
              <w:autoSpaceDE w:val="0"/>
              <w:autoSpaceDN w:val="0"/>
              <w:rPr>
                <w:rFonts w:ascii="Times New Roman" w:hAnsi="Times New Roman"/>
                <w:lang w:val="ru-RU"/>
              </w:rPr>
            </w:pPr>
            <w:r>
              <w:rPr>
                <w:rFonts w:ascii="Times New Roman" w:hAnsi="Times New Roman"/>
                <w:lang w:val="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3351" w:type="dxa"/>
            <w:tcBorders>
              <w:top w:val="single" w:color="auto" w:sz="4" w:space="0"/>
              <w:left w:val="single" w:color="auto" w:sz="4" w:space="0"/>
              <w:bottom w:val="single" w:color="auto" w:sz="4" w:space="0"/>
              <w:right w:val="single" w:color="auto" w:sz="4" w:space="0"/>
            </w:tcBorders>
          </w:tcPr>
          <w:p w14:paraId="6E30E2B9">
            <w:pPr>
              <w:widowControl w:val="0"/>
              <w:autoSpaceDE w:val="0"/>
              <w:autoSpaceDN w:val="0"/>
              <w:rPr>
                <w:rFonts w:ascii="Times New Roman" w:hAnsi="Times New Roman"/>
                <w:lang w:val="ru-RU"/>
              </w:rPr>
            </w:pPr>
            <w:r>
              <w:rPr>
                <w:rFonts w:ascii="Times New Roman" w:hAnsi="Times New Roman"/>
                <w:lang w:val="ru-RU"/>
              </w:rPr>
              <w:t xml:space="preserve">Р 1, Тема 1.1, 1.2, 1.3 </w:t>
            </w:r>
          </w:p>
          <w:p w14:paraId="4817A9A8">
            <w:pPr>
              <w:widowControl w:val="0"/>
              <w:autoSpaceDE w:val="0"/>
              <w:autoSpaceDN w:val="0"/>
              <w:rPr>
                <w:rFonts w:ascii="Times New Roman" w:hAnsi="Times New Roman"/>
                <w:lang w:val="ru-RU"/>
              </w:rPr>
            </w:pPr>
            <w:r>
              <w:rPr>
                <w:rFonts w:ascii="Times New Roman" w:hAnsi="Times New Roman"/>
                <w:lang w:val="ru-RU"/>
              </w:rPr>
              <w:t xml:space="preserve">Р 2, Темы 2.1, 2.2,  2.4, 2.5 </w:t>
            </w:r>
          </w:p>
          <w:p w14:paraId="09A8056D">
            <w:pPr>
              <w:widowControl w:val="0"/>
              <w:autoSpaceDE w:val="0"/>
              <w:autoSpaceDN w:val="0"/>
              <w:rPr>
                <w:rFonts w:ascii="Times New Roman" w:hAnsi="Times New Roman"/>
                <w:lang w:val="ru-RU"/>
              </w:rPr>
            </w:pPr>
            <w:r>
              <w:rPr>
                <w:rFonts w:ascii="Times New Roman" w:hAnsi="Times New Roman"/>
                <w:lang w:val="ru-RU"/>
              </w:rPr>
              <w:t xml:space="preserve">Р 3, Темы 3.1, 3.2, 3.3, 3.4, </w:t>
            </w:r>
          </w:p>
          <w:p w14:paraId="1F488235">
            <w:pPr>
              <w:widowControl w:val="0"/>
              <w:autoSpaceDE w:val="0"/>
              <w:autoSpaceDN w:val="0"/>
              <w:rPr>
                <w:rFonts w:ascii="Times New Roman" w:hAnsi="Times New Roman"/>
                <w:lang w:val="ru-RU"/>
              </w:rPr>
            </w:pPr>
            <w:r>
              <w:rPr>
                <w:rFonts w:ascii="Times New Roman" w:hAnsi="Times New Roman"/>
                <w:lang w:val="ru-RU"/>
              </w:rPr>
              <w:t xml:space="preserve">П-о/с </w:t>
            </w:r>
          </w:p>
          <w:p w14:paraId="1E19E4FB">
            <w:pPr>
              <w:widowControl w:val="0"/>
              <w:autoSpaceDE w:val="0"/>
              <w:autoSpaceDN w:val="0"/>
              <w:rPr>
                <w:rFonts w:ascii="Times New Roman" w:hAnsi="Times New Roman"/>
                <w:lang w:val="ru-RU"/>
              </w:rPr>
            </w:pPr>
            <w:r>
              <w:rPr>
                <w:rFonts w:ascii="Times New Roman" w:hAnsi="Times New Roman"/>
                <w:lang w:val="ru-RU"/>
              </w:rPr>
              <w:t xml:space="preserve">Р 4, Темы 4.1, 4.2, 4.3, 4.4, 4.5, П-о/с </w:t>
            </w:r>
          </w:p>
          <w:p w14:paraId="08B20D68">
            <w:pPr>
              <w:widowControl w:val="0"/>
              <w:autoSpaceDE w:val="0"/>
              <w:autoSpaceDN w:val="0"/>
              <w:rPr>
                <w:rFonts w:ascii="Times New Roman" w:hAnsi="Times New Roman"/>
                <w:lang w:val="en-US"/>
              </w:rPr>
            </w:pPr>
            <w:r>
              <w:rPr>
                <w:rFonts w:ascii="Times New Roman" w:hAnsi="Times New Roman"/>
                <w:lang w:val="en-US"/>
              </w:rPr>
              <w:t xml:space="preserve">Р 5, Темы 5.1, 5.2, 5.3, П-о/с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B0E173F">
            <w:pPr>
              <w:widowControl w:val="0"/>
              <w:autoSpaceDE w:val="0"/>
              <w:autoSpaceDN w:val="0"/>
              <w:rPr>
                <w:rFonts w:ascii="Times New Roman" w:hAnsi="Times New Roman"/>
                <w:lang w:val="en-US"/>
              </w:rPr>
            </w:pPr>
          </w:p>
        </w:tc>
      </w:tr>
      <w:tr w14:paraId="4BA740B4">
        <w:tblPrEx>
          <w:tblCellMar>
            <w:top w:w="0" w:type="dxa"/>
            <w:left w:w="0" w:type="dxa"/>
            <w:bottom w:w="0" w:type="dxa"/>
            <w:right w:w="0" w:type="dxa"/>
          </w:tblCellMar>
        </w:tblPrEx>
        <w:tc>
          <w:tcPr>
            <w:tcW w:w="3351" w:type="dxa"/>
            <w:tcBorders>
              <w:top w:val="single" w:color="auto" w:sz="4" w:space="0"/>
              <w:left w:val="single" w:color="auto" w:sz="4" w:space="0"/>
              <w:bottom w:val="single" w:color="auto" w:sz="4" w:space="0"/>
              <w:right w:val="single" w:color="auto" w:sz="4" w:space="0"/>
            </w:tcBorders>
          </w:tcPr>
          <w:p w14:paraId="11E61A57">
            <w:pPr>
              <w:widowControl w:val="0"/>
              <w:autoSpaceDE w:val="0"/>
              <w:autoSpaceDN w:val="0"/>
              <w:rPr>
                <w:rFonts w:ascii="Times New Roman" w:hAnsi="Times New Roman"/>
                <w:lang w:val="ru-RU"/>
              </w:rPr>
            </w:pPr>
            <w:r>
              <w:rPr>
                <w:rFonts w:ascii="Times New Roman" w:hAnsi="Times New Roman"/>
                <w:lang w:val="ru-RU"/>
              </w:rPr>
              <w:t xml:space="preserve">ОК 04 Эффективно взаимодействовать и работать в коллективе и команде </w:t>
            </w:r>
          </w:p>
        </w:tc>
        <w:tc>
          <w:tcPr>
            <w:tcW w:w="3351" w:type="dxa"/>
            <w:tcBorders>
              <w:top w:val="single" w:color="auto" w:sz="4" w:space="0"/>
              <w:left w:val="single" w:color="auto" w:sz="4" w:space="0"/>
              <w:bottom w:val="single" w:color="auto" w:sz="4" w:space="0"/>
              <w:right w:val="single" w:color="auto" w:sz="4" w:space="0"/>
            </w:tcBorders>
          </w:tcPr>
          <w:p w14:paraId="714959B2">
            <w:pPr>
              <w:widowControl w:val="0"/>
              <w:autoSpaceDE w:val="0"/>
              <w:autoSpaceDN w:val="0"/>
              <w:rPr>
                <w:rFonts w:ascii="Times New Roman" w:hAnsi="Times New Roman"/>
                <w:lang w:val="ru-RU"/>
              </w:rPr>
            </w:pPr>
            <w:r>
              <w:rPr>
                <w:rFonts w:ascii="Times New Roman" w:hAnsi="Times New Roman"/>
                <w:lang w:val="ru-RU"/>
              </w:rPr>
              <w:t xml:space="preserve">Р 1, Тема  1.2, 1.3,  </w:t>
            </w:r>
          </w:p>
          <w:p w14:paraId="36E6F107">
            <w:pPr>
              <w:widowControl w:val="0"/>
              <w:autoSpaceDE w:val="0"/>
              <w:autoSpaceDN w:val="0"/>
              <w:rPr>
                <w:rFonts w:ascii="Times New Roman" w:hAnsi="Times New Roman"/>
                <w:lang w:val="ru-RU"/>
              </w:rPr>
            </w:pPr>
            <w:r>
              <w:rPr>
                <w:rFonts w:ascii="Times New Roman" w:hAnsi="Times New Roman"/>
                <w:lang w:val="ru-RU"/>
              </w:rPr>
              <w:t xml:space="preserve">П-о/с </w:t>
            </w:r>
          </w:p>
          <w:p w14:paraId="7AAA290C">
            <w:pPr>
              <w:widowControl w:val="0"/>
              <w:autoSpaceDE w:val="0"/>
              <w:autoSpaceDN w:val="0"/>
              <w:rPr>
                <w:rFonts w:ascii="Times New Roman" w:hAnsi="Times New Roman"/>
                <w:lang w:val="ru-RU"/>
              </w:rPr>
            </w:pPr>
            <w:r>
              <w:rPr>
                <w:rFonts w:ascii="Times New Roman" w:hAnsi="Times New Roman"/>
                <w:lang w:val="ru-RU"/>
              </w:rPr>
              <w:t xml:space="preserve">Р 2, Темы 2.1, П-о/с </w:t>
            </w:r>
          </w:p>
          <w:p w14:paraId="540B8565">
            <w:pPr>
              <w:widowControl w:val="0"/>
              <w:autoSpaceDE w:val="0"/>
              <w:autoSpaceDN w:val="0"/>
              <w:rPr>
                <w:rFonts w:ascii="Times New Roman" w:hAnsi="Times New Roman"/>
                <w:lang w:val="ru-RU"/>
              </w:rPr>
            </w:pPr>
            <w:r>
              <w:rPr>
                <w:rFonts w:ascii="Times New Roman" w:hAnsi="Times New Roman"/>
                <w:lang w:val="ru-RU"/>
              </w:rPr>
              <w:t xml:space="preserve">Р 3, Темы 3.1, 3.2, 3.4, П-о/с </w:t>
            </w:r>
          </w:p>
          <w:p w14:paraId="5DC656F4">
            <w:pPr>
              <w:widowControl w:val="0"/>
              <w:autoSpaceDE w:val="0"/>
              <w:autoSpaceDN w:val="0"/>
              <w:rPr>
                <w:rFonts w:ascii="Times New Roman" w:hAnsi="Times New Roman"/>
                <w:lang w:val="ru-RU"/>
              </w:rPr>
            </w:pPr>
            <w:r>
              <w:rPr>
                <w:rFonts w:ascii="Times New Roman" w:hAnsi="Times New Roman"/>
                <w:lang w:val="ru-RU"/>
              </w:rPr>
              <w:t xml:space="preserve">Р 4, Темы  4.4 </w:t>
            </w:r>
          </w:p>
          <w:p w14:paraId="628578FC">
            <w:pPr>
              <w:widowControl w:val="0"/>
              <w:autoSpaceDE w:val="0"/>
              <w:autoSpaceDN w:val="0"/>
              <w:rPr>
                <w:rFonts w:ascii="Times New Roman" w:hAnsi="Times New Roman"/>
                <w:lang w:val="en-US"/>
              </w:rPr>
            </w:pPr>
            <w:r>
              <w:rPr>
                <w:rFonts w:ascii="Times New Roman" w:hAnsi="Times New Roman"/>
                <w:lang w:val="en-US"/>
              </w:rPr>
              <w:t xml:space="preserve">Р 5, Темы 5.1, 5.2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CE5E744">
            <w:pPr>
              <w:widowControl w:val="0"/>
              <w:autoSpaceDE w:val="0"/>
              <w:autoSpaceDN w:val="0"/>
              <w:rPr>
                <w:rFonts w:ascii="Times New Roman" w:hAnsi="Times New Roman"/>
                <w:lang w:val="en-US"/>
              </w:rPr>
            </w:pPr>
          </w:p>
        </w:tc>
      </w:tr>
      <w:tr w14:paraId="068AC8DF">
        <w:tblPrEx>
          <w:tblCellMar>
            <w:top w:w="0" w:type="dxa"/>
            <w:left w:w="0" w:type="dxa"/>
            <w:bottom w:w="0" w:type="dxa"/>
            <w:right w:w="0" w:type="dxa"/>
          </w:tblCellMar>
        </w:tblPrEx>
        <w:tc>
          <w:tcPr>
            <w:tcW w:w="3351" w:type="dxa"/>
            <w:tcBorders>
              <w:top w:val="single" w:color="auto" w:sz="4" w:space="0"/>
              <w:left w:val="single" w:color="auto" w:sz="4" w:space="0"/>
              <w:bottom w:val="single" w:color="auto" w:sz="4" w:space="0"/>
              <w:right w:val="single" w:color="auto" w:sz="4" w:space="0"/>
            </w:tcBorders>
          </w:tcPr>
          <w:p w14:paraId="3BA9B734">
            <w:pPr>
              <w:widowControl w:val="0"/>
              <w:autoSpaceDE w:val="0"/>
              <w:autoSpaceDN w:val="0"/>
              <w:rPr>
                <w:rFonts w:ascii="Times New Roman" w:hAnsi="Times New Roman"/>
                <w:lang w:val="ru-RU"/>
              </w:rPr>
            </w:pPr>
            <w:r>
              <w:rPr>
                <w:rFonts w:ascii="Times New Roman" w:hAnsi="Times New Roman"/>
                <w:lang w:val="ru-RU"/>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351" w:type="dxa"/>
            <w:tcBorders>
              <w:top w:val="single" w:color="auto" w:sz="4" w:space="0"/>
              <w:left w:val="single" w:color="auto" w:sz="4" w:space="0"/>
              <w:bottom w:val="single" w:color="auto" w:sz="4" w:space="0"/>
              <w:right w:val="single" w:color="auto" w:sz="4" w:space="0"/>
            </w:tcBorders>
          </w:tcPr>
          <w:p w14:paraId="3DC7C37C">
            <w:pPr>
              <w:widowControl w:val="0"/>
              <w:autoSpaceDE w:val="0"/>
              <w:autoSpaceDN w:val="0"/>
              <w:rPr>
                <w:rFonts w:ascii="Times New Roman" w:hAnsi="Times New Roman"/>
                <w:lang w:val="ru-RU"/>
              </w:rPr>
            </w:pPr>
            <w:r>
              <w:rPr>
                <w:rFonts w:ascii="Times New Roman" w:hAnsi="Times New Roman"/>
                <w:lang w:val="ru-RU"/>
              </w:rPr>
              <w:t xml:space="preserve">Р1,Тема 1.1,1.2, П-о/с </w:t>
            </w:r>
          </w:p>
          <w:p w14:paraId="5A0A0499">
            <w:pPr>
              <w:widowControl w:val="0"/>
              <w:autoSpaceDE w:val="0"/>
              <w:autoSpaceDN w:val="0"/>
              <w:rPr>
                <w:rFonts w:ascii="Times New Roman" w:hAnsi="Times New Roman"/>
                <w:lang w:val="ru-RU"/>
              </w:rPr>
            </w:pPr>
            <w:r>
              <w:rPr>
                <w:rFonts w:ascii="Times New Roman" w:hAnsi="Times New Roman"/>
                <w:lang w:val="ru-RU"/>
              </w:rPr>
              <w:t xml:space="preserve">Р 2, Темы 2.1, 2.2, 2.3, 2.4, </w:t>
            </w:r>
          </w:p>
          <w:p w14:paraId="3B25461B">
            <w:pPr>
              <w:widowControl w:val="0"/>
              <w:autoSpaceDE w:val="0"/>
              <w:autoSpaceDN w:val="0"/>
              <w:rPr>
                <w:rFonts w:ascii="Times New Roman" w:hAnsi="Times New Roman"/>
                <w:lang w:val="ru-RU"/>
              </w:rPr>
            </w:pPr>
            <w:r>
              <w:rPr>
                <w:rFonts w:ascii="Times New Roman" w:hAnsi="Times New Roman"/>
                <w:lang w:val="ru-RU"/>
              </w:rPr>
              <w:t xml:space="preserve">2.5 </w:t>
            </w:r>
          </w:p>
          <w:p w14:paraId="5C60549E">
            <w:pPr>
              <w:widowControl w:val="0"/>
              <w:autoSpaceDE w:val="0"/>
              <w:autoSpaceDN w:val="0"/>
              <w:rPr>
                <w:rFonts w:ascii="Times New Roman" w:hAnsi="Times New Roman"/>
                <w:lang w:val="ru-RU"/>
              </w:rPr>
            </w:pPr>
            <w:r>
              <w:rPr>
                <w:rFonts w:ascii="Times New Roman" w:hAnsi="Times New Roman"/>
                <w:lang w:val="ru-RU"/>
              </w:rPr>
              <w:t xml:space="preserve">Р 3, Темы 3.1, 3.2, 3.3, 3.4, </w:t>
            </w:r>
          </w:p>
          <w:p w14:paraId="3F764595">
            <w:pPr>
              <w:widowControl w:val="0"/>
              <w:autoSpaceDE w:val="0"/>
              <w:autoSpaceDN w:val="0"/>
              <w:rPr>
                <w:rFonts w:ascii="Times New Roman" w:hAnsi="Times New Roman"/>
                <w:lang w:val="ru-RU"/>
              </w:rPr>
            </w:pPr>
            <w:r>
              <w:rPr>
                <w:rFonts w:ascii="Times New Roman" w:hAnsi="Times New Roman"/>
                <w:lang w:val="ru-RU"/>
              </w:rPr>
              <w:t xml:space="preserve">П-о/с </w:t>
            </w:r>
          </w:p>
          <w:p w14:paraId="12DAB613">
            <w:pPr>
              <w:widowControl w:val="0"/>
              <w:autoSpaceDE w:val="0"/>
              <w:autoSpaceDN w:val="0"/>
              <w:rPr>
                <w:rFonts w:ascii="Times New Roman" w:hAnsi="Times New Roman"/>
                <w:lang w:val="ru-RU"/>
              </w:rPr>
            </w:pPr>
            <w:r>
              <w:rPr>
                <w:rFonts w:ascii="Times New Roman" w:hAnsi="Times New Roman"/>
                <w:lang w:val="ru-RU"/>
              </w:rPr>
              <w:t xml:space="preserve">Р 4, Темы 4.1, 4.2, 4.4, 4.5 </w:t>
            </w:r>
          </w:p>
          <w:p w14:paraId="76A0E1DD">
            <w:pPr>
              <w:widowControl w:val="0"/>
              <w:autoSpaceDE w:val="0"/>
              <w:autoSpaceDN w:val="0"/>
              <w:rPr>
                <w:rFonts w:ascii="Times New Roman" w:hAnsi="Times New Roman"/>
                <w:lang w:val="en-US"/>
              </w:rPr>
            </w:pPr>
            <w:r>
              <w:rPr>
                <w:rFonts w:ascii="Times New Roman" w:hAnsi="Times New Roman"/>
                <w:lang w:val="en-US"/>
              </w:rPr>
              <w:t xml:space="preserve">Р 5, Темы 5.1, 5.2, 5.3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0A68719">
            <w:pPr>
              <w:widowControl w:val="0"/>
              <w:autoSpaceDE w:val="0"/>
              <w:autoSpaceDN w:val="0"/>
              <w:rPr>
                <w:rFonts w:ascii="Times New Roman" w:hAnsi="Times New Roman"/>
                <w:lang w:val="en-US"/>
              </w:rPr>
            </w:pPr>
          </w:p>
        </w:tc>
      </w:tr>
      <w:tr w14:paraId="380801BD">
        <w:tblPrEx>
          <w:tblCellMar>
            <w:top w:w="0" w:type="dxa"/>
            <w:left w:w="0" w:type="dxa"/>
            <w:bottom w:w="0" w:type="dxa"/>
            <w:right w:w="0" w:type="dxa"/>
          </w:tblCellMar>
        </w:tblPrEx>
        <w:tc>
          <w:tcPr>
            <w:tcW w:w="3351" w:type="dxa"/>
            <w:tcBorders>
              <w:top w:val="single" w:color="auto" w:sz="4" w:space="0"/>
              <w:left w:val="single" w:color="auto" w:sz="4" w:space="0"/>
              <w:bottom w:val="single" w:color="auto" w:sz="4" w:space="0"/>
              <w:right w:val="single" w:color="auto" w:sz="4" w:space="0"/>
            </w:tcBorders>
          </w:tcPr>
          <w:p w14:paraId="65804601">
            <w:pPr>
              <w:widowControl w:val="0"/>
              <w:autoSpaceDE w:val="0"/>
              <w:autoSpaceDN w:val="0"/>
              <w:rPr>
                <w:rFonts w:ascii="Times New Roman" w:hAnsi="Times New Roman"/>
                <w:lang w:val="ru-RU"/>
              </w:rPr>
            </w:pPr>
            <w:r>
              <w:rPr>
                <w:rFonts w:ascii="Times New Roman" w:hAnsi="Times New Roman"/>
                <w:lang w:val="ru-RU"/>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3351" w:type="dxa"/>
            <w:tcBorders>
              <w:top w:val="single" w:color="auto" w:sz="4" w:space="0"/>
              <w:left w:val="single" w:color="auto" w:sz="4" w:space="0"/>
              <w:bottom w:val="single" w:color="auto" w:sz="4" w:space="0"/>
              <w:right w:val="single" w:color="auto" w:sz="4" w:space="0"/>
            </w:tcBorders>
          </w:tcPr>
          <w:p w14:paraId="08698E02">
            <w:pPr>
              <w:widowControl w:val="0"/>
              <w:autoSpaceDE w:val="0"/>
              <w:autoSpaceDN w:val="0"/>
              <w:rPr>
                <w:rFonts w:ascii="Times New Roman" w:hAnsi="Times New Roman"/>
                <w:lang w:val="ru-RU"/>
              </w:rPr>
            </w:pPr>
            <w:r>
              <w:rPr>
                <w:rFonts w:ascii="Times New Roman" w:hAnsi="Times New Roman"/>
                <w:lang w:val="ru-RU"/>
              </w:rPr>
              <w:t xml:space="preserve">Р1,Тема 1.1,1.2,П-о/с </w:t>
            </w:r>
          </w:p>
          <w:p w14:paraId="3B18C9B5">
            <w:pPr>
              <w:widowControl w:val="0"/>
              <w:autoSpaceDE w:val="0"/>
              <w:autoSpaceDN w:val="0"/>
              <w:rPr>
                <w:rFonts w:ascii="Times New Roman" w:hAnsi="Times New Roman"/>
                <w:lang w:val="ru-RU"/>
              </w:rPr>
            </w:pPr>
            <w:r>
              <w:rPr>
                <w:rFonts w:ascii="Times New Roman" w:hAnsi="Times New Roman"/>
                <w:lang w:val="ru-RU"/>
              </w:rPr>
              <w:t xml:space="preserve">Р 2, Темы  2.3, 2.4, 2.5 </w:t>
            </w:r>
          </w:p>
          <w:p w14:paraId="08EE37B9">
            <w:pPr>
              <w:widowControl w:val="0"/>
              <w:autoSpaceDE w:val="0"/>
              <w:autoSpaceDN w:val="0"/>
              <w:rPr>
                <w:rFonts w:ascii="Times New Roman" w:hAnsi="Times New Roman"/>
                <w:lang w:val="ru-RU"/>
              </w:rPr>
            </w:pPr>
            <w:r>
              <w:rPr>
                <w:rFonts w:ascii="Times New Roman" w:hAnsi="Times New Roman"/>
                <w:lang w:val="ru-RU"/>
              </w:rPr>
              <w:t xml:space="preserve">Р 3, Темы 3.1, 3.2, 3.4 </w:t>
            </w:r>
          </w:p>
          <w:p w14:paraId="2D432977">
            <w:pPr>
              <w:widowControl w:val="0"/>
              <w:autoSpaceDE w:val="0"/>
              <w:autoSpaceDN w:val="0"/>
              <w:rPr>
                <w:rFonts w:ascii="Times New Roman" w:hAnsi="Times New Roman"/>
                <w:lang w:val="ru-RU"/>
              </w:rPr>
            </w:pPr>
            <w:r>
              <w:rPr>
                <w:rFonts w:ascii="Times New Roman" w:hAnsi="Times New Roman"/>
                <w:lang w:val="ru-RU"/>
              </w:rPr>
              <w:t xml:space="preserve">Р 4, Темы 4.3, 4.4, 4.5, П-о/с </w:t>
            </w:r>
          </w:p>
          <w:p w14:paraId="60C2341D">
            <w:pPr>
              <w:widowControl w:val="0"/>
              <w:autoSpaceDE w:val="0"/>
              <w:autoSpaceDN w:val="0"/>
              <w:rPr>
                <w:rFonts w:ascii="Times New Roman" w:hAnsi="Times New Roman"/>
                <w:lang w:val="ru-RU"/>
              </w:rPr>
            </w:pPr>
            <w:r>
              <w:rPr>
                <w:rFonts w:ascii="Times New Roman" w:hAnsi="Times New Roman"/>
                <w:lang w:val="ru-RU"/>
              </w:rPr>
              <w:t xml:space="preserve">Р 5, Темы 5.1, 5.2, 5.3, П-о/с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B0405B">
            <w:pPr>
              <w:widowControl w:val="0"/>
              <w:autoSpaceDE w:val="0"/>
              <w:autoSpaceDN w:val="0"/>
              <w:rPr>
                <w:rFonts w:ascii="Times New Roman" w:hAnsi="Times New Roman"/>
                <w:lang w:val="ru-RU"/>
              </w:rPr>
            </w:pPr>
          </w:p>
        </w:tc>
      </w:tr>
      <w:tr w14:paraId="56EC1A7C">
        <w:tblPrEx>
          <w:tblCellMar>
            <w:top w:w="0" w:type="dxa"/>
            <w:left w:w="0" w:type="dxa"/>
            <w:bottom w:w="0" w:type="dxa"/>
            <w:right w:w="0" w:type="dxa"/>
          </w:tblCellMar>
        </w:tblPrEx>
        <w:trPr>
          <w:trHeight w:val="982" w:hRule="atLeast"/>
        </w:trPr>
        <w:tc>
          <w:tcPr>
            <w:tcW w:w="3351" w:type="dxa"/>
            <w:tcBorders>
              <w:top w:val="single" w:color="auto" w:sz="4" w:space="0"/>
              <w:left w:val="single" w:color="auto" w:sz="4" w:space="0"/>
              <w:bottom w:val="single" w:color="auto" w:sz="4" w:space="0"/>
              <w:right w:val="single" w:color="auto" w:sz="4" w:space="0"/>
            </w:tcBorders>
          </w:tcPr>
          <w:p w14:paraId="58A01EF4">
            <w:pPr>
              <w:widowControl w:val="0"/>
              <w:autoSpaceDE w:val="0"/>
              <w:autoSpaceDN w:val="0"/>
              <w:rPr>
                <w:rFonts w:ascii="Times New Roman" w:hAnsi="Times New Roman"/>
                <w:lang w:val="ru-RU"/>
              </w:rPr>
            </w:pPr>
            <w:r>
              <w:rPr>
                <w:rFonts w:ascii="Times New Roman" w:hAnsi="Times New Roman"/>
                <w:lang w:val="ru-RU"/>
              </w:rPr>
              <w:t>ПК 1.1. Определять техническое состояние автомобильных двигателей.</w:t>
            </w:r>
          </w:p>
        </w:tc>
        <w:tc>
          <w:tcPr>
            <w:tcW w:w="3351" w:type="dxa"/>
            <w:tcBorders>
              <w:top w:val="single" w:color="auto" w:sz="4" w:space="0"/>
              <w:left w:val="single" w:color="auto" w:sz="4" w:space="0"/>
              <w:bottom w:val="single" w:color="auto" w:sz="4" w:space="0"/>
              <w:right w:val="single" w:color="auto" w:sz="4" w:space="0"/>
            </w:tcBorders>
          </w:tcPr>
          <w:p w14:paraId="41F69E98">
            <w:pPr>
              <w:widowControl w:val="0"/>
              <w:autoSpaceDE w:val="0"/>
              <w:autoSpaceDN w:val="0"/>
              <w:rPr>
                <w:rFonts w:ascii="Times New Roman" w:hAnsi="Times New Roman"/>
                <w:lang w:val="ru-RU"/>
              </w:rPr>
            </w:pPr>
            <w:r>
              <w:rPr>
                <w:rFonts w:ascii="Times New Roman" w:hAnsi="Times New Roman"/>
                <w:lang w:val="ru-RU"/>
              </w:rPr>
              <w:t xml:space="preserve">Р1,Тема 1.4 П-о/с </w:t>
            </w:r>
          </w:p>
          <w:p w14:paraId="1C4ABA05">
            <w:pPr>
              <w:widowControl w:val="0"/>
              <w:autoSpaceDE w:val="0"/>
              <w:autoSpaceDN w:val="0"/>
              <w:rPr>
                <w:rFonts w:ascii="Times New Roman" w:hAnsi="Times New Roman"/>
                <w:lang w:val="ru-RU"/>
              </w:rPr>
            </w:pPr>
            <w:r>
              <w:rPr>
                <w:rFonts w:ascii="Times New Roman" w:hAnsi="Times New Roman"/>
                <w:lang w:val="ru-RU"/>
              </w:rPr>
              <w:t>Р 3, Тема 3.5</w:t>
            </w:r>
          </w:p>
          <w:p w14:paraId="48570639">
            <w:pPr>
              <w:widowControl w:val="0"/>
              <w:autoSpaceDE w:val="0"/>
              <w:autoSpaceDN w:val="0"/>
              <w:rPr>
                <w:rFonts w:ascii="Times New Roman" w:hAnsi="Times New Roman"/>
                <w:lang w:val="en-US"/>
              </w:rPr>
            </w:pPr>
            <w:r>
              <w:rPr>
                <w:rFonts w:ascii="Times New Roman" w:hAnsi="Times New Roman"/>
                <w:lang w:val="en-US"/>
              </w:rPr>
              <w:t>Р 5, Темы 5.1, 5.2, 5.3, П-о/с</w:t>
            </w:r>
          </w:p>
        </w:tc>
        <w:tc>
          <w:tcPr>
            <w:tcW w:w="3351" w:type="dxa"/>
            <w:vMerge w:val="restart"/>
            <w:tcBorders>
              <w:top w:val="single" w:color="auto" w:sz="4" w:space="0"/>
              <w:left w:val="single" w:color="auto" w:sz="4" w:space="0"/>
              <w:bottom w:val="single" w:color="auto" w:sz="4" w:space="0"/>
              <w:right w:val="single" w:color="auto" w:sz="4" w:space="0"/>
            </w:tcBorders>
          </w:tcPr>
          <w:p w14:paraId="0B73DE6D">
            <w:pPr>
              <w:widowControl w:val="0"/>
              <w:autoSpaceDE w:val="0"/>
              <w:autoSpaceDN w:val="0"/>
              <w:rPr>
                <w:rFonts w:ascii="Times New Roman" w:hAnsi="Times New Roman"/>
                <w:bCs/>
                <w:lang w:val="ru-RU"/>
              </w:rPr>
            </w:pPr>
            <w:r>
              <w:rPr>
                <w:rFonts w:ascii="Times New Roman" w:hAnsi="Times New Roman"/>
                <w:bCs/>
                <w:lang w:val="ru-RU"/>
              </w:rPr>
              <w:t>Тестирование</w:t>
            </w:r>
          </w:p>
          <w:p w14:paraId="00675B9D">
            <w:pPr>
              <w:widowControl w:val="0"/>
              <w:autoSpaceDE w:val="0"/>
              <w:autoSpaceDN w:val="0"/>
              <w:rPr>
                <w:rFonts w:ascii="Times New Roman" w:hAnsi="Times New Roman"/>
                <w:bCs/>
                <w:lang w:val="ru-RU"/>
              </w:rPr>
            </w:pPr>
            <w:r>
              <w:rPr>
                <w:rFonts w:ascii="Times New Roman" w:hAnsi="Times New Roman"/>
                <w:bCs/>
                <w:lang w:val="ru-RU"/>
              </w:rPr>
              <w:t>Устный опрос</w:t>
            </w:r>
          </w:p>
          <w:p w14:paraId="52108E6B">
            <w:pPr>
              <w:widowControl w:val="0"/>
              <w:autoSpaceDE w:val="0"/>
              <w:autoSpaceDN w:val="0"/>
              <w:rPr>
                <w:rFonts w:ascii="Times New Roman" w:hAnsi="Times New Roman"/>
                <w:bCs/>
                <w:lang w:val="ru-RU"/>
              </w:rPr>
            </w:pPr>
            <w:r>
              <w:rPr>
                <w:rFonts w:ascii="Times New Roman" w:hAnsi="Times New Roman"/>
                <w:bCs/>
                <w:lang w:val="ru-RU"/>
              </w:rPr>
              <w:t xml:space="preserve">Индивидуальная самостоятельная </w:t>
            </w:r>
          </w:p>
          <w:p w14:paraId="3309C604">
            <w:pPr>
              <w:widowControl w:val="0"/>
              <w:autoSpaceDE w:val="0"/>
              <w:autoSpaceDN w:val="0"/>
              <w:rPr>
                <w:rFonts w:ascii="Times New Roman" w:hAnsi="Times New Roman"/>
                <w:bCs/>
                <w:lang w:val="ru-RU"/>
              </w:rPr>
            </w:pPr>
            <w:r>
              <w:rPr>
                <w:rFonts w:ascii="Times New Roman" w:hAnsi="Times New Roman"/>
                <w:bCs/>
                <w:lang w:val="ru-RU"/>
              </w:rPr>
              <w:t>работа</w:t>
            </w:r>
          </w:p>
          <w:p w14:paraId="2D69881C">
            <w:pPr>
              <w:widowControl w:val="0"/>
              <w:autoSpaceDE w:val="0"/>
              <w:autoSpaceDN w:val="0"/>
              <w:rPr>
                <w:rFonts w:ascii="Times New Roman" w:hAnsi="Times New Roman"/>
                <w:bCs/>
                <w:lang w:val="ru-RU"/>
              </w:rPr>
            </w:pPr>
            <w:r>
              <w:rPr>
                <w:rFonts w:ascii="Times New Roman" w:hAnsi="Times New Roman"/>
                <w:bCs/>
                <w:lang w:val="ru-RU"/>
              </w:rPr>
              <w:t>Защита творческих работ</w:t>
            </w:r>
          </w:p>
          <w:p w14:paraId="32C7B085">
            <w:pPr>
              <w:widowControl w:val="0"/>
              <w:autoSpaceDE w:val="0"/>
              <w:autoSpaceDN w:val="0"/>
              <w:rPr>
                <w:rFonts w:ascii="Times New Roman" w:hAnsi="Times New Roman"/>
                <w:bCs/>
                <w:lang w:val="ru-RU"/>
              </w:rPr>
            </w:pPr>
            <w:r>
              <w:rPr>
                <w:rFonts w:ascii="Times New Roman" w:hAnsi="Times New Roman"/>
                <w:bCs/>
                <w:lang w:val="ru-RU"/>
              </w:rPr>
              <w:t>Защита индивидуальных проектов</w:t>
            </w:r>
          </w:p>
          <w:p w14:paraId="07401253">
            <w:pPr>
              <w:widowControl w:val="0"/>
              <w:autoSpaceDE w:val="0"/>
              <w:autoSpaceDN w:val="0"/>
              <w:rPr>
                <w:rFonts w:ascii="Times New Roman" w:hAnsi="Times New Roman"/>
                <w:bCs/>
                <w:lang w:val="en-US"/>
              </w:rPr>
            </w:pPr>
            <w:r>
              <w:rPr>
                <w:rFonts w:ascii="Times New Roman" w:hAnsi="Times New Roman"/>
                <w:bCs/>
                <w:lang w:val="en-US"/>
              </w:rPr>
              <w:t>Контрольная работа</w:t>
            </w:r>
          </w:p>
        </w:tc>
      </w:tr>
      <w:tr w14:paraId="13771553">
        <w:tblPrEx>
          <w:tblCellMar>
            <w:top w:w="0" w:type="dxa"/>
            <w:left w:w="0" w:type="dxa"/>
            <w:bottom w:w="0" w:type="dxa"/>
            <w:right w:w="0" w:type="dxa"/>
          </w:tblCellMar>
        </w:tblPrEx>
        <w:trPr>
          <w:trHeight w:val="1380" w:hRule="atLeast"/>
        </w:trPr>
        <w:tc>
          <w:tcPr>
            <w:tcW w:w="3351" w:type="dxa"/>
            <w:tcBorders>
              <w:top w:val="single" w:color="auto" w:sz="4" w:space="0"/>
              <w:left w:val="single" w:color="auto" w:sz="4" w:space="0"/>
              <w:bottom w:val="single" w:color="auto" w:sz="4" w:space="0"/>
              <w:right w:val="single" w:color="auto" w:sz="4" w:space="0"/>
            </w:tcBorders>
          </w:tcPr>
          <w:p w14:paraId="4F79EA44">
            <w:pPr>
              <w:widowControl w:val="0"/>
              <w:autoSpaceDE w:val="0"/>
              <w:autoSpaceDN w:val="0"/>
              <w:rPr>
                <w:rFonts w:ascii="Times New Roman" w:hAnsi="Times New Roman"/>
                <w:lang w:val="ru-RU"/>
              </w:rPr>
            </w:pPr>
            <w:r>
              <w:rPr>
                <w:rFonts w:ascii="Times New Roman" w:hAnsi="Times New Roman"/>
                <w:lang w:val="ru-RU"/>
              </w:rPr>
              <w:t>ПК 2.3. Осуществлять техническое обслуживание ходовой части и механизмов управления автомобилей.</w:t>
            </w:r>
          </w:p>
        </w:tc>
        <w:tc>
          <w:tcPr>
            <w:tcW w:w="3351" w:type="dxa"/>
            <w:tcBorders>
              <w:top w:val="single" w:color="auto" w:sz="4" w:space="0"/>
              <w:left w:val="single" w:color="auto" w:sz="4" w:space="0"/>
              <w:bottom w:val="single" w:color="auto" w:sz="4" w:space="0"/>
              <w:right w:val="single" w:color="auto" w:sz="4" w:space="0"/>
            </w:tcBorders>
          </w:tcPr>
          <w:p w14:paraId="6665F603">
            <w:pPr>
              <w:widowControl w:val="0"/>
              <w:autoSpaceDE w:val="0"/>
              <w:autoSpaceDN w:val="0"/>
              <w:rPr>
                <w:rFonts w:ascii="Times New Roman" w:hAnsi="Times New Roman"/>
                <w:lang w:val="ru-RU"/>
              </w:rPr>
            </w:pPr>
            <w:r>
              <w:rPr>
                <w:rFonts w:ascii="Times New Roman" w:hAnsi="Times New Roman"/>
                <w:lang w:val="ru-RU"/>
              </w:rPr>
              <w:t>Р 2, Тема 2.6</w:t>
            </w:r>
          </w:p>
          <w:p w14:paraId="10839EE6">
            <w:pPr>
              <w:widowControl w:val="0"/>
              <w:autoSpaceDE w:val="0"/>
              <w:autoSpaceDN w:val="0"/>
              <w:rPr>
                <w:rFonts w:ascii="Times New Roman" w:hAnsi="Times New Roman"/>
                <w:lang w:val="ru-RU"/>
              </w:rPr>
            </w:pPr>
            <w:r>
              <w:rPr>
                <w:rFonts w:ascii="Times New Roman" w:hAnsi="Times New Roman"/>
                <w:lang w:val="ru-RU"/>
              </w:rPr>
              <w:t xml:space="preserve">Р 4, Тема 4.6, П-о/с </w:t>
            </w:r>
          </w:p>
          <w:p w14:paraId="47D5821F">
            <w:pPr>
              <w:widowControl w:val="0"/>
              <w:autoSpaceDE w:val="0"/>
              <w:autoSpaceDN w:val="0"/>
              <w:rPr>
                <w:rFonts w:ascii="Times New Roman" w:hAnsi="Times New Roman"/>
                <w:lang w:val="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95F95E4">
            <w:pPr>
              <w:widowControl w:val="0"/>
              <w:autoSpaceDE w:val="0"/>
              <w:autoSpaceDN w:val="0"/>
              <w:rPr>
                <w:rFonts w:ascii="Times New Roman" w:hAnsi="Times New Roman"/>
                <w:bCs/>
                <w:lang w:val="ru-RU"/>
              </w:rPr>
            </w:pPr>
          </w:p>
        </w:tc>
      </w:tr>
    </w:tbl>
    <w:p w14:paraId="6611BAC6">
      <w:pPr>
        <w:rPr>
          <w:rFonts w:ascii="Times New Roman" w:hAnsi="Times New Roman"/>
        </w:rPr>
      </w:pPr>
    </w:p>
    <w:p w14:paraId="1B84026F">
      <w:pPr>
        <w:rPr>
          <w:rFonts w:ascii="Times New Roman" w:hAnsi="Times New Roman"/>
        </w:rPr>
      </w:pPr>
    </w:p>
    <w:p w14:paraId="23AD8B68">
      <w:pPr>
        <w:rPr>
          <w:rFonts w:ascii="Times New Roman" w:hAnsi="Times New Roman"/>
        </w:rPr>
      </w:pPr>
    </w:p>
    <w:p w14:paraId="27700174">
      <w:pPr>
        <w:rPr>
          <w:rFonts w:ascii="Times New Roman" w:hAnsi="Times New Roman"/>
        </w:rPr>
      </w:pPr>
    </w:p>
    <w:p w14:paraId="77D5F09C">
      <w:pPr>
        <w:rPr>
          <w:rFonts w:ascii="Times New Roman" w:hAnsi="Times New Roman"/>
        </w:rPr>
      </w:pPr>
    </w:p>
    <w:p w14:paraId="00F0C79C">
      <w:pPr>
        <w:rPr>
          <w:rFonts w:ascii="Times New Roman" w:hAnsi="Times New Roman"/>
        </w:rPr>
      </w:pPr>
    </w:p>
    <w:p w14:paraId="1600A436">
      <w:pPr>
        <w:rPr>
          <w:rFonts w:ascii="Times New Roman" w:hAnsi="Times New Roman"/>
        </w:rPr>
      </w:pPr>
    </w:p>
    <w:p w14:paraId="04C1DC98">
      <w:pPr>
        <w:rPr>
          <w:rFonts w:ascii="Times New Roman" w:hAnsi="Times New Roman"/>
        </w:rPr>
      </w:pPr>
    </w:p>
    <w:p w14:paraId="6CE0C836">
      <w:pPr>
        <w:rPr>
          <w:rFonts w:ascii="Times New Roman" w:hAnsi="Times New Roman"/>
        </w:rPr>
      </w:pPr>
    </w:p>
    <w:p w14:paraId="60E1A22F">
      <w:pPr>
        <w:rPr>
          <w:rFonts w:ascii="Times New Roman" w:hAnsi="Times New Roman"/>
        </w:rPr>
      </w:pPr>
    </w:p>
    <w:p w14:paraId="4364589C">
      <w:pPr>
        <w:rPr>
          <w:rFonts w:ascii="Times New Roman" w:hAnsi="Times New Roman"/>
        </w:rPr>
      </w:pPr>
    </w:p>
    <w:p w14:paraId="3926AF96">
      <w:pPr>
        <w:rPr>
          <w:rFonts w:ascii="Times New Roman" w:hAnsi="Times New Roman"/>
        </w:rPr>
      </w:pPr>
    </w:p>
    <w:p w14:paraId="61704339">
      <w:pPr>
        <w:rPr>
          <w:rFonts w:ascii="Times New Roman" w:hAnsi="Times New Roman"/>
        </w:rPr>
      </w:pPr>
    </w:p>
    <w:p w14:paraId="6412ECE3">
      <w:pPr>
        <w:rPr>
          <w:rFonts w:ascii="Times New Roman" w:hAnsi="Times New Roman"/>
        </w:rPr>
      </w:pPr>
    </w:p>
    <w:p w14:paraId="1CB28A3F">
      <w:pPr>
        <w:rPr>
          <w:rFonts w:ascii="Times New Roman" w:hAnsi="Times New Roman"/>
        </w:rPr>
      </w:pPr>
    </w:p>
    <w:p w14:paraId="27762B9A">
      <w:pPr>
        <w:rPr>
          <w:rFonts w:ascii="Times New Roman" w:hAnsi="Times New Roman"/>
        </w:rPr>
      </w:pPr>
    </w:p>
    <w:p w14:paraId="38B711CB">
      <w:pPr>
        <w:rPr>
          <w:rFonts w:ascii="Times New Roman" w:hAnsi="Times New Roman"/>
        </w:rPr>
      </w:pPr>
    </w:p>
    <w:p w14:paraId="1EB25D2E">
      <w:pPr>
        <w:rPr>
          <w:rFonts w:ascii="Times New Roman" w:hAnsi="Times New Roman"/>
        </w:rPr>
      </w:pPr>
    </w:p>
    <w:p w14:paraId="77915717">
      <w:pPr>
        <w:rPr>
          <w:rFonts w:ascii="Times New Roman" w:hAnsi="Times New Roman"/>
        </w:rPr>
      </w:pPr>
    </w:p>
    <w:p w14:paraId="63F1A501">
      <w:pPr>
        <w:rPr>
          <w:rFonts w:ascii="Times New Roman" w:hAnsi="Times New Roman"/>
        </w:rPr>
      </w:pPr>
    </w:p>
    <w:p w14:paraId="260516B9">
      <w:pPr>
        <w:rPr>
          <w:rFonts w:ascii="Times New Roman" w:hAnsi="Times New Roman"/>
        </w:rPr>
      </w:pPr>
    </w:p>
    <w:p w14:paraId="5417CF0C">
      <w:pPr>
        <w:rPr>
          <w:rFonts w:ascii="Times New Roman" w:hAnsi="Times New Roman"/>
        </w:rPr>
      </w:pPr>
    </w:p>
    <w:p w14:paraId="716CDA83">
      <w:pPr>
        <w:rPr>
          <w:rFonts w:ascii="Times New Roman" w:hAnsi="Times New Roman"/>
        </w:rPr>
      </w:pPr>
    </w:p>
    <w:p w14:paraId="532F042D">
      <w:pPr>
        <w:rPr>
          <w:rFonts w:ascii="Times New Roman" w:hAnsi="Times New Roman"/>
        </w:rPr>
      </w:pPr>
    </w:p>
    <w:p w14:paraId="1E2B3074">
      <w:pPr>
        <w:rPr>
          <w:rFonts w:ascii="Times New Roman" w:hAnsi="Times New Roman"/>
        </w:rPr>
      </w:pPr>
    </w:p>
    <w:p w14:paraId="30A26238">
      <w:pPr>
        <w:rPr>
          <w:rFonts w:ascii="Times New Roman" w:hAnsi="Times New Roman"/>
        </w:rPr>
      </w:pPr>
    </w:p>
    <w:p w14:paraId="750EAEEE">
      <w:pPr>
        <w:rPr>
          <w:rFonts w:ascii="Times New Roman" w:hAnsi="Times New Roman"/>
        </w:rPr>
      </w:pPr>
    </w:p>
    <w:p w14:paraId="58AE1667">
      <w:pPr>
        <w:rPr>
          <w:rFonts w:ascii="Times New Roman" w:hAnsi="Times New Roman"/>
        </w:rPr>
      </w:pPr>
    </w:p>
    <w:p w14:paraId="485000AD">
      <w:pPr>
        <w:rPr>
          <w:rFonts w:ascii="Times New Roman" w:hAnsi="Times New Roman"/>
        </w:rPr>
      </w:pPr>
    </w:p>
    <w:p w14:paraId="56352A1E">
      <w:pPr>
        <w:rPr>
          <w:rFonts w:ascii="Times New Roman" w:hAnsi="Times New Roman"/>
        </w:rPr>
      </w:pPr>
    </w:p>
    <w:p w14:paraId="1B0C82AF">
      <w:pPr>
        <w:rPr>
          <w:rFonts w:ascii="Times New Roman" w:hAnsi="Times New Roman"/>
        </w:rPr>
      </w:pPr>
    </w:p>
    <w:p w14:paraId="749E8E0B">
      <w:pPr>
        <w:rPr>
          <w:rFonts w:ascii="Times New Roman" w:hAnsi="Times New Roman"/>
        </w:rPr>
      </w:pPr>
    </w:p>
    <w:p w14:paraId="6EA446DB">
      <w:pPr>
        <w:rPr>
          <w:rFonts w:ascii="Times New Roman" w:hAnsi="Times New Roman"/>
        </w:rPr>
      </w:pPr>
    </w:p>
    <w:p w14:paraId="182128BA">
      <w:pPr>
        <w:rPr>
          <w:rFonts w:ascii="Times New Roman" w:hAnsi="Times New Roman"/>
        </w:rPr>
      </w:pPr>
    </w:p>
    <w:p w14:paraId="7A861D46">
      <w:pPr>
        <w:rPr>
          <w:rFonts w:ascii="Times New Roman" w:hAnsi="Times New Roman"/>
        </w:rPr>
      </w:pPr>
    </w:p>
    <w:p w14:paraId="4EE164CA">
      <w:pPr>
        <w:rPr>
          <w:rFonts w:ascii="Times New Roman" w:hAnsi="Times New Roman"/>
        </w:rPr>
      </w:pPr>
    </w:p>
    <w:p w14:paraId="01EC5939">
      <w:pPr>
        <w:rPr>
          <w:rFonts w:ascii="Times New Roman" w:hAnsi="Times New Roman"/>
        </w:rPr>
      </w:pPr>
    </w:p>
    <w:p w14:paraId="6D4B79EE">
      <w:pPr>
        <w:rPr>
          <w:rFonts w:ascii="Times New Roman" w:hAnsi="Times New Roman"/>
        </w:rPr>
      </w:pPr>
    </w:p>
    <w:p w14:paraId="713A15F9">
      <w:pPr>
        <w:rPr>
          <w:rFonts w:ascii="Times New Roman" w:hAnsi="Times New Roman"/>
        </w:rPr>
      </w:pPr>
    </w:p>
    <w:p w14:paraId="2F4BA2CA">
      <w:pPr>
        <w:rPr>
          <w:rFonts w:ascii="Times New Roman" w:hAnsi="Times New Roman"/>
        </w:rPr>
      </w:pPr>
    </w:p>
    <w:p w14:paraId="2A7B9EF3">
      <w:pPr>
        <w:rPr>
          <w:rFonts w:ascii="Times New Roman" w:hAnsi="Times New Roman"/>
        </w:rPr>
      </w:pPr>
    </w:p>
    <w:p w14:paraId="65F062FF">
      <w:pPr>
        <w:rPr>
          <w:rFonts w:ascii="Times New Roman" w:hAnsi="Times New Roman"/>
        </w:rPr>
      </w:pPr>
    </w:p>
    <w:p w14:paraId="2566B1EF">
      <w:pPr>
        <w:rPr>
          <w:rFonts w:ascii="Times New Roman" w:hAnsi="Times New Roman"/>
        </w:rPr>
      </w:pPr>
    </w:p>
    <w:p w14:paraId="26A2775C">
      <w:pPr>
        <w:pStyle w:val="2"/>
        <w:jc w:val="right"/>
        <w:rPr>
          <w:rFonts w:ascii="Times New Roman" w:hAnsi="Times New Roman"/>
          <w:bCs w:val="0"/>
        </w:rPr>
      </w:pPr>
      <w:bookmarkStart w:id="6" w:name="_Toc144385315"/>
      <w:r>
        <w:rPr>
          <w:rFonts w:ascii="Times New Roman" w:hAnsi="Times New Roman"/>
          <w:bCs w:val="0"/>
          <w:sz w:val="28"/>
        </w:rPr>
        <w:t>Приложение</w:t>
      </w:r>
      <w:bookmarkEnd w:id="6"/>
      <w:r>
        <w:rPr>
          <w:rFonts w:ascii="Times New Roman" w:hAnsi="Times New Roman"/>
          <w:bCs w:val="0"/>
          <w:sz w:val="28"/>
        </w:rPr>
        <w:t xml:space="preserve"> </w:t>
      </w:r>
    </w:p>
    <w:p w14:paraId="05B0196E">
      <w:pPr>
        <w:rPr>
          <w:rFonts w:ascii="Times New Roman" w:hAnsi="Times New Roman"/>
          <w:b/>
        </w:rPr>
      </w:pPr>
    </w:p>
    <w:p w14:paraId="166BF82A">
      <w:pPr>
        <w:jc w:val="center"/>
        <w:rPr>
          <w:rFonts w:ascii="Times New Roman" w:hAnsi="Times New Roman"/>
          <w:b/>
        </w:rPr>
      </w:pPr>
      <w:r>
        <w:rPr>
          <w:rFonts w:ascii="Times New Roman" w:hAnsi="Times New Roman"/>
          <w:b/>
        </w:rPr>
        <w:t>ТЕМЫ ИНДИВИДУАЛЬНЫХ ПРОЕКТОВ</w:t>
      </w:r>
    </w:p>
    <w:p w14:paraId="669E4202">
      <w:pPr>
        <w:rPr>
          <w:rFonts w:ascii="Times New Roman" w:hAnsi="Times New Roman"/>
          <w:b/>
        </w:rPr>
      </w:pPr>
    </w:p>
    <w:p w14:paraId="3A7F50F9">
      <w:pPr>
        <w:pStyle w:val="36"/>
        <w:numPr>
          <w:ilvl w:val="0"/>
          <w:numId w:val="3"/>
        </w:numPr>
        <w:tabs>
          <w:tab w:val="left" w:pos="820"/>
        </w:tabs>
        <w:spacing w:line="360" w:lineRule="auto"/>
        <w:jc w:val="both"/>
        <w:rPr>
          <w:rFonts w:ascii="Times New Roman" w:hAnsi="Times New Roman" w:eastAsia="Symbol"/>
        </w:rPr>
      </w:pPr>
      <w:r>
        <w:rPr>
          <w:rFonts w:ascii="Times New Roman" w:hAnsi="Times New Roman" w:eastAsia="Symbol"/>
          <w:bCs/>
        </w:rPr>
        <w:t>Как на самом деле был устроен первый автомобиль.</w:t>
      </w:r>
    </w:p>
    <w:p w14:paraId="4E117BC6">
      <w:pPr>
        <w:pStyle w:val="36"/>
        <w:numPr>
          <w:ilvl w:val="0"/>
          <w:numId w:val="3"/>
        </w:numPr>
        <w:tabs>
          <w:tab w:val="left" w:pos="820"/>
        </w:tabs>
        <w:spacing w:line="360" w:lineRule="auto"/>
        <w:jc w:val="both"/>
        <w:rPr>
          <w:rFonts w:ascii="Times New Roman" w:hAnsi="Times New Roman" w:eastAsia="Symbol"/>
        </w:rPr>
      </w:pPr>
      <w:r>
        <w:rPr>
          <w:rFonts w:ascii="Times New Roman" w:hAnsi="Times New Roman" w:eastAsia="Symbol"/>
        </w:rPr>
        <w:t>Автомобиль: от повозки до наших дней.</w:t>
      </w:r>
    </w:p>
    <w:p w14:paraId="79ECA93A">
      <w:pPr>
        <w:pStyle w:val="36"/>
        <w:numPr>
          <w:ilvl w:val="0"/>
          <w:numId w:val="3"/>
        </w:numPr>
        <w:tabs>
          <w:tab w:val="left" w:pos="820"/>
        </w:tabs>
        <w:spacing w:line="360" w:lineRule="auto"/>
        <w:jc w:val="both"/>
        <w:rPr>
          <w:rFonts w:ascii="Times New Roman" w:hAnsi="Times New Roman" w:eastAsia="Symbol"/>
        </w:rPr>
      </w:pPr>
      <w:r>
        <w:rPr>
          <w:rFonts w:ascii="Times New Roman" w:hAnsi="Times New Roman" w:eastAsia="Symbol"/>
          <w:bCs/>
        </w:rPr>
        <w:t>Развитие военной техники в годы войны.</w:t>
      </w:r>
    </w:p>
    <w:p w14:paraId="68BAF433">
      <w:pPr>
        <w:pStyle w:val="36"/>
        <w:numPr>
          <w:ilvl w:val="0"/>
          <w:numId w:val="3"/>
        </w:numPr>
        <w:tabs>
          <w:tab w:val="left" w:pos="820"/>
        </w:tabs>
        <w:spacing w:line="360" w:lineRule="auto"/>
        <w:jc w:val="both"/>
        <w:rPr>
          <w:rFonts w:ascii="Times New Roman" w:hAnsi="Times New Roman" w:eastAsia="Symbol"/>
        </w:rPr>
      </w:pPr>
      <w:r>
        <w:rPr>
          <w:rFonts w:ascii="Times New Roman" w:hAnsi="Times New Roman" w:eastAsia="Symbol"/>
          <w:bCs/>
        </w:rPr>
        <w:t>«Железные герои» — автомобили и техника Первой мировой.</w:t>
      </w:r>
    </w:p>
    <w:p w14:paraId="52B7276B">
      <w:pPr>
        <w:pStyle w:val="36"/>
        <w:numPr>
          <w:ilvl w:val="0"/>
          <w:numId w:val="3"/>
        </w:numPr>
        <w:tabs>
          <w:tab w:val="left" w:pos="820"/>
        </w:tabs>
        <w:spacing w:line="360" w:lineRule="auto"/>
        <w:jc w:val="both"/>
        <w:rPr>
          <w:rFonts w:ascii="Times New Roman" w:hAnsi="Times New Roman" w:eastAsia="Symbol"/>
        </w:rPr>
      </w:pPr>
      <w:r>
        <w:rPr>
          <w:rFonts w:ascii="Times New Roman" w:hAnsi="Times New Roman" w:eastAsia="Symbol"/>
          <w:bCs/>
        </w:rPr>
        <w:t>Старинные и современные.</w:t>
      </w:r>
    </w:p>
    <w:p w14:paraId="0CDCFF3D">
      <w:pPr>
        <w:pStyle w:val="36"/>
        <w:numPr>
          <w:ilvl w:val="0"/>
          <w:numId w:val="3"/>
        </w:numPr>
        <w:tabs>
          <w:tab w:val="left" w:pos="820"/>
        </w:tabs>
        <w:spacing w:line="360" w:lineRule="auto"/>
        <w:jc w:val="both"/>
        <w:rPr>
          <w:rFonts w:ascii="Times New Roman" w:hAnsi="Times New Roman" w:eastAsia="Symbol"/>
        </w:rPr>
      </w:pPr>
      <w:r>
        <w:rPr>
          <w:rFonts w:ascii="Times New Roman" w:hAnsi="Times New Roman" w:eastAsia="Symbol"/>
          <w:bCs/>
        </w:rPr>
        <w:t>Крупнейшие предприятия царской индустриализации.</w:t>
      </w:r>
    </w:p>
    <w:p w14:paraId="0FF5D925">
      <w:pPr>
        <w:pStyle w:val="36"/>
        <w:numPr>
          <w:ilvl w:val="0"/>
          <w:numId w:val="3"/>
        </w:numPr>
        <w:tabs>
          <w:tab w:val="left" w:pos="820"/>
        </w:tabs>
        <w:spacing w:line="360" w:lineRule="auto"/>
        <w:jc w:val="both"/>
        <w:rPr>
          <w:rFonts w:ascii="Times New Roman" w:hAnsi="Times New Roman" w:eastAsia="Symbol"/>
        </w:rPr>
      </w:pPr>
      <w:r>
        <w:rPr>
          <w:rFonts w:ascii="Times New Roman" w:hAnsi="Times New Roman" w:eastAsia="Symbol"/>
        </w:rPr>
        <w:t>Автосалоны.</w:t>
      </w:r>
    </w:p>
    <w:p w14:paraId="41487131">
      <w:pPr>
        <w:pStyle w:val="36"/>
        <w:numPr>
          <w:ilvl w:val="0"/>
          <w:numId w:val="3"/>
        </w:numPr>
        <w:spacing w:line="360" w:lineRule="auto"/>
        <w:rPr>
          <w:rFonts w:ascii="Times New Roman" w:hAnsi="Times New Roman" w:eastAsia="Symbol"/>
        </w:rPr>
      </w:pPr>
      <w:r>
        <w:rPr>
          <w:rFonts w:ascii="Times New Roman" w:hAnsi="Times New Roman" w:eastAsia="Symbol"/>
        </w:rPr>
        <w:t xml:space="preserve">Производство автомобилей в СССР в 20-30-е гг. </w:t>
      </w:r>
    </w:p>
    <w:p w14:paraId="3EA69FFC">
      <w:pPr>
        <w:pStyle w:val="36"/>
        <w:numPr>
          <w:ilvl w:val="0"/>
          <w:numId w:val="3"/>
        </w:numPr>
        <w:tabs>
          <w:tab w:val="left" w:pos="820"/>
        </w:tabs>
        <w:spacing w:line="360" w:lineRule="auto"/>
        <w:jc w:val="both"/>
        <w:rPr>
          <w:rFonts w:ascii="Times New Roman" w:hAnsi="Times New Roman" w:eastAsia="Symbol"/>
        </w:rPr>
      </w:pPr>
      <w:r>
        <w:fldChar w:fldCharType="begin"/>
      </w:r>
      <w:r>
        <w:instrText xml:space="preserve"> HYPERLINK "https://yandex.ru/search/?clid=2380813&amp;text=%D0%97%D0%98%D0%A1-101%D0%90-%D0%A1%D0%BF%D0%BE%D1%80%D1%82%20%D1%81%D0%BF%D0%BE%D1%80%D1%82%D0%B8%D0%B2%D0%BD%D1%8B%D0%B9%20%D0%B0%D0%B2%D1%82%D0%BE%D0%BC%D0%BE%D0%B1%D0%B8%D0%BB%D1%8C%20%D0%B0%D0%B2%D1%82%D0%BE%D0%BC%D0%BE%D0%B1%D0%B8%D0%BB%D0%B8%201930-%D1%85%20%D0%B3%D0%BE%D0%B4%D0%BE%D0%B2&amp;lr=129295&amp;noreask=1&amp;ento=0oEhNydXcxNjQ3NzA2OmN1c3RvbTowGAJ6J9CQ0LLRgtC-0LzQvtCx0LjQu9C4IDE5MzAt0YUg0LPQvtC00L7QspEZsz4" \t "_self" </w:instrText>
      </w:r>
      <w:r>
        <w:fldChar w:fldCharType="separate"/>
      </w:r>
      <w:r>
        <w:rPr>
          <w:rStyle w:val="18"/>
          <w:rFonts w:ascii="Times New Roman" w:hAnsi="Times New Roman" w:eastAsia="Symbol"/>
          <w:color w:val="auto"/>
          <w:u w:val="none"/>
        </w:rPr>
        <w:t>Автомобили 1930-х годов</w:t>
      </w:r>
      <w:r>
        <w:rPr>
          <w:rStyle w:val="18"/>
          <w:rFonts w:ascii="Times New Roman" w:hAnsi="Times New Roman" w:eastAsia="Symbol"/>
          <w:color w:val="auto"/>
          <w:u w:val="none"/>
        </w:rPr>
        <w:fldChar w:fldCharType="end"/>
      </w:r>
      <w:r>
        <w:rPr>
          <w:rFonts w:ascii="Times New Roman" w:hAnsi="Times New Roman" w:eastAsia="Symbol"/>
        </w:rPr>
        <w:t>.</w:t>
      </w:r>
    </w:p>
    <w:p w14:paraId="7B34976D">
      <w:pPr>
        <w:pStyle w:val="36"/>
        <w:numPr>
          <w:ilvl w:val="0"/>
          <w:numId w:val="3"/>
        </w:numPr>
        <w:tabs>
          <w:tab w:val="left" w:pos="820"/>
        </w:tabs>
        <w:spacing w:line="360" w:lineRule="auto"/>
        <w:jc w:val="both"/>
        <w:rPr>
          <w:rFonts w:ascii="Times New Roman" w:hAnsi="Times New Roman" w:eastAsia="Symbol"/>
        </w:rPr>
      </w:pPr>
      <w:r>
        <w:rPr>
          <w:rFonts w:ascii="Times New Roman" w:hAnsi="Times New Roman" w:eastAsia="Symbol"/>
        </w:rPr>
        <w:t>Развитие танков и бронетехники стран мира после первой мировой войны.</w:t>
      </w:r>
    </w:p>
    <w:p w14:paraId="3C040E5C">
      <w:pPr>
        <w:pStyle w:val="36"/>
        <w:numPr>
          <w:ilvl w:val="0"/>
          <w:numId w:val="3"/>
        </w:numPr>
        <w:tabs>
          <w:tab w:val="left" w:pos="820"/>
        </w:tabs>
        <w:spacing w:line="360" w:lineRule="auto"/>
        <w:jc w:val="both"/>
        <w:rPr>
          <w:rFonts w:ascii="Times New Roman" w:hAnsi="Times New Roman" w:eastAsia="Symbol"/>
        </w:rPr>
      </w:pPr>
      <w:r>
        <w:rPr>
          <w:rFonts w:ascii="Times New Roman" w:hAnsi="Times New Roman" w:eastAsia="Symbol"/>
        </w:rPr>
        <w:t>Автомобили 1940-х г.</w:t>
      </w:r>
    </w:p>
    <w:p w14:paraId="341E5E64">
      <w:pPr>
        <w:pStyle w:val="36"/>
        <w:numPr>
          <w:ilvl w:val="0"/>
          <w:numId w:val="3"/>
        </w:numPr>
        <w:tabs>
          <w:tab w:val="left" w:pos="820"/>
        </w:tabs>
        <w:spacing w:line="360" w:lineRule="auto"/>
        <w:jc w:val="both"/>
        <w:rPr>
          <w:rFonts w:ascii="Times New Roman" w:hAnsi="Times New Roman" w:eastAsia="Symbol"/>
        </w:rPr>
      </w:pPr>
      <w:r>
        <w:rPr>
          <w:rFonts w:ascii="Times New Roman" w:hAnsi="Times New Roman" w:eastAsia="Symbol"/>
        </w:rPr>
        <w:t>Автомобили на фронтах Второй мировой.</w:t>
      </w:r>
    </w:p>
    <w:p w14:paraId="2E089598">
      <w:pPr>
        <w:pStyle w:val="36"/>
        <w:numPr>
          <w:ilvl w:val="0"/>
          <w:numId w:val="3"/>
        </w:numPr>
        <w:tabs>
          <w:tab w:val="left" w:pos="820"/>
        </w:tabs>
        <w:spacing w:line="360" w:lineRule="auto"/>
        <w:jc w:val="both"/>
        <w:rPr>
          <w:rFonts w:ascii="Times New Roman" w:hAnsi="Times New Roman" w:eastAsia="Symbol"/>
        </w:rPr>
      </w:pPr>
      <w:r>
        <w:rPr>
          <w:rFonts w:ascii="Times New Roman" w:hAnsi="Times New Roman" w:eastAsia="Symbol"/>
        </w:rPr>
        <w:t>Легендарные советские легковые автомобили.</w:t>
      </w:r>
    </w:p>
    <w:p w14:paraId="2C8708BC">
      <w:pPr>
        <w:pStyle w:val="36"/>
        <w:numPr>
          <w:ilvl w:val="0"/>
          <w:numId w:val="3"/>
        </w:numPr>
        <w:tabs>
          <w:tab w:val="left" w:pos="820"/>
        </w:tabs>
        <w:spacing w:line="360" w:lineRule="auto"/>
        <w:jc w:val="both"/>
        <w:rPr>
          <w:rFonts w:ascii="Times New Roman" w:hAnsi="Times New Roman" w:eastAsia="Symbol"/>
        </w:rPr>
      </w:pPr>
      <w:r>
        <w:rPr>
          <w:rFonts w:ascii="Times New Roman" w:hAnsi="Times New Roman" w:eastAsia="Symbol"/>
        </w:rPr>
        <w:t>Дух эпохи: культовые автомобили 1970-1990 гг.</w:t>
      </w:r>
    </w:p>
    <w:p w14:paraId="0EF5229E">
      <w:pPr>
        <w:pStyle w:val="36"/>
        <w:numPr>
          <w:ilvl w:val="0"/>
          <w:numId w:val="3"/>
        </w:numPr>
        <w:tabs>
          <w:tab w:val="left" w:pos="820"/>
        </w:tabs>
        <w:spacing w:line="360" w:lineRule="auto"/>
        <w:jc w:val="both"/>
        <w:rPr>
          <w:rFonts w:ascii="Times New Roman" w:hAnsi="Times New Roman" w:eastAsia="Symbol"/>
        </w:rPr>
      </w:pPr>
      <w:r>
        <w:rPr>
          <w:rFonts w:ascii="Times New Roman" w:hAnsi="Times New Roman" w:eastAsia="Symbol"/>
        </w:rPr>
        <w:t>Общие сведения о легковых автомобилях.</w:t>
      </w:r>
    </w:p>
    <w:p w14:paraId="07182594">
      <w:pPr>
        <w:pStyle w:val="36"/>
        <w:numPr>
          <w:ilvl w:val="0"/>
          <w:numId w:val="3"/>
        </w:numPr>
        <w:tabs>
          <w:tab w:val="left" w:pos="820"/>
        </w:tabs>
        <w:spacing w:line="360" w:lineRule="auto"/>
        <w:jc w:val="both"/>
        <w:rPr>
          <w:rFonts w:ascii="Times New Roman" w:hAnsi="Times New Roman" w:eastAsia="Symbol"/>
        </w:rPr>
      </w:pPr>
      <w:r>
        <w:rPr>
          <w:rFonts w:ascii="Times New Roman" w:hAnsi="Times New Roman" w:eastAsia="Symbol"/>
        </w:rPr>
        <w:t xml:space="preserve">Словарь профессиональных слов по </w:t>
      </w:r>
      <w:r>
        <w:rPr>
          <w:rFonts w:ascii="Times New Roman" w:hAnsi="Times New Roman"/>
          <w:bCs/>
        </w:rPr>
        <w:t xml:space="preserve">специальности: </w:t>
      </w:r>
      <w:r>
        <w:rPr>
          <w:rFonts w:ascii="Times New Roman" w:hAnsi="Times New Roman"/>
          <w:iCs/>
          <w:szCs w:val="28"/>
        </w:rPr>
        <w:t>23.02.07 «Техническое обслуживание и ремонт двигателей, систем и агрегатов автомобилей»</w:t>
      </w:r>
    </w:p>
    <w:p w14:paraId="1BA150E0">
      <w:pPr>
        <w:pStyle w:val="36"/>
        <w:numPr>
          <w:ilvl w:val="0"/>
          <w:numId w:val="3"/>
        </w:numPr>
        <w:tabs>
          <w:tab w:val="left" w:pos="820"/>
        </w:tabs>
        <w:spacing w:line="360" w:lineRule="auto"/>
        <w:jc w:val="both"/>
        <w:rPr>
          <w:rFonts w:ascii="Times New Roman" w:hAnsi="Times New Roman" w:eastAsia="Symbol"/>
        </w:rPr>
      </w:pPr>
      <w:r>
        <w:rPr>
          <w:rFonts w:ascii="Times New Roman" w:hAnsi="Times New Roman" w:eastAsia="Symbol"/>
        </w:rPr>
        <w:t>Автомобильные шины.</w:t>
      </w:r>
    </w:p>
    <w:p w14:paraId="16B777FD">
      <w:pPr>
        <w:pStyle w:val="36"/>
        <w:numPr>
          <w:ilvl w:val="0"/>
          <w:numId w:val="3"/>
        </w:numPr>
        <w:tabs>
          <w:tab w:val="left" w:pos="820"/>
        </w:tabs>
        <w:spacing w:line="360" w:lineRule="auto"/>
        <w:jc w:val="both"/>
        <w:rPr>
          <w:rFonts w:ascii="Times New Roman" w:hAnsi="Times New Roman" w:eastAsia="Symbol"/>
        </w:rPr>
      </w:pPr>
      <w:r>
        <w:rPr>
          <w:rFonts w:ascii="Times New Roman" w:hAnsi="Times New Roman" w:eastAsia="Symbol"/>
        </w:rPr>
        <w:t>От бензина до воды: история автомобильного топлива.</w:t>
      </w:r>
    </w:p>
    <w:p w14:paraId="32BF63CD">
      <w:pPr>
        <w:pStyle w:val="36"/>
        <w:numPr>
          <w:ilvl w:val="0"/>
          <w:numId w:val="3"/>
        </w:numPr>
        <w:tabs>
          <w:tab w:val="left" w:pos="820"/>
        </w:tabs>
        <w:spacing w:line="360" w:lineRule="auto"/>
        <w:jc w:val="both"/>
        <w:rPr>
          <w:rFonts w:ascii="Times New Roman" w:hAnsi="Times New Roman" w:eastAsia="Symbol"/>
        </w:rPr>
      </w:pPr>
      <w:r>
        <w:rPr>
          <w:rFonts w:ascii="Times New Roman" w:hAnsi="Times New Roman" w:eastAsia="Symbol"/>
        </w:rPr>
        <w:t>Тракторы: история создания.</w:t>
      </w:r>
    </w:p>
    <w:p w14:paraId="148761AE">
      <w:pPr>
        <w:pStyle w:val="36"/>
        <w:numPr>
          <w:ilvl w:val="0"/>
          <w:numId w:val="3"/>
        </w:numPr>
        <w:tabs>
          <w:tab w:val="left" w:pos="820"/>
        </w:tabs>
        <w:spacing w:line="360" w:lineRule="auto"/>
        <w:jc w:val="both"/>
        <w:rPr>
          <w:rFonts w:ascii="Times New Roman" w:hAnsi="Times New Roman" w:eastAsia="Symbol"/>
        </w:rPr>
      </w:pPr>
      <w:r>
        <w:rPr>
          <w:rFonts w:ascii="Times New Roman" w:hAnsi="Times New Roman" w:eastAsia="Symbol"/>
        </w:rPr>
        <w:t>«Сердце - пламенный мотор». Капитальный ремонт двигателя – когда он нужен?</w:t>
      </w:r>
    </w:p>
    <w:p w14:paraId="244990E5">
      <w:pPr>
        <w:rPr>
          <w:rFonts w:ascii="Times New Roman" w:hAnsi="Times New Roman" w:eastAsia="Symbol"/>
        </w:rPr>
      </w:pPr>
      <w:r>
        <w:rPr>
          <w:rFonts w:ascii="Times New Roman" w:hAnsi="Times New Roman" w:eastAsia="Symbol"/>
        </w:rPr>
        <w:br w:type="page"/>
      </w:r>
    </w:p>
    <w:p w14:paraId="32B6280B">
      <w:pPr>
        <w:bidi w:val="0"/>
        <w:jc w:val="center"/>
        <w:rPr>
          <w:rFonts w:hint="default" w:ascii="Times New Roman" w:hAnsi="Times New Roman" w:eastAsia="Calibri" w:cs="Times New Roman"/>
          <w:b/>
          <w:bCs/>
          <w:sz w:val="24"/>
          <w:szCs w:val="24"/>
          <w:lang w:val="ru-RU" w:eastAsia="en-US" w:bidi="ar-SA"/>
        </w:rPr>
      </w:pPr>
      <w:r>
        <w:rPr>
          <w:rFonts w:hint="default" w:ascii="Times New Roman" w:hAnsi="Times New Roman" w:cs="Times New Roman"/>
          <w:b/>
          <w:bCs/>
          <w:lang w:val="en-US" w:eastAsia="zh-CN"/>
        </w:rPr>
        <w:t>КОМПЛЕКТ КОНТРОЛЬНО-ОЦЕНОЧНЫХ СРЕДСТВ</w:t>
      </w:r>
      <w:r>
        <w:rPr>
          <w:rFonts w:hint="default" w:ascii="Times New Roman" w:hAnsi="Times New Roman" w:cs="Times New Roman"/>
          <w:b/>
          <w:bCs/>
          <w:lang w:val="en-US" w:eastAsia="zh-CN"/>
        </w:rPr>
        <w:br w:type="textWrapping"/>
      </w:r>
      <w:r>
        <w:rPr>
          <w:rFonts w:hint="default" w:ascii="Times New Roman" w:hAnsi="Times New Roman" w:cs="Times New Roman"/>
          <w:b/>
          <w:bCs/>
          <w:lang w:val="en-US" w:eastAsia="zh-CN"/>
        </w:rPr>
        <w:t>ДЛЯ ОЦЕНКИ РЕЗУЛЬТАТОВ ОСВОЕНИЯ</w:t>
      </w:r>
      <w:r>
        <w:rPr>
          <w:rFonts w:hint="default" w:ascii="Times New Roman" w:hAnsi="Times New Roman" w:cs="Times New Roman"/>
          <w:b/>
          <w:bCs/>
          <w:lang w:val="en-US" w:eastAsia="zh-CN"/>
        </w:rPr>
        <w:br w:type="textWrapping"/>
      </w:r>
      <w:r>
        <w:rPr>
          <w:rFonts w:hint="default" w:ascii="Times New Roman" w:hAnsi="Times New Roman" w:cs="Times New Roman"/>
          <w:b/>
          <w:bCs/>
          <w:lang w:val="en-US" w:eastAsia="zh-CN"/>
        </w:rPr>
        <w:t>ОДБ 07 «ИСТОРИЯ»</w:t>
      </w:r>
      <w:r>
        <w:rPr>
          <w:rFonts w:hint="default" w:ascii="Times New Roman" w:hAnsi="Times New Roman" w:cs="Times New Roman"/>
          <w:b/>
          <w:bCs/>
          <w:lang w:val="en-US" w:eastAsia="zh-CN"/>
        </w:rPr>
        <w:br w:type="textWrapping"/>
      </w:r>
      <w:r>
        <w:rPr>
          <w:rFonts w:hint="default" w:ascii="Times New Roman" w:hAnsi="Times New Roman" w:cs="Times New Roman"/>
          <w:b/>
          <w:bCs/>
          <w:lang w:val="en-US" w:eastAsia="zh-CN"/>
        </w:rPr>
        <w:t xml:space="preserve">для студентов </w:t>
      </w:r>
      <w:r>
        <w:rPr>
          <w:rFonts w:hint="default" w:ascii="Times New Roman" w:hAnsi="Times New Roman" w:eastAsia="Calibri" w:cs="Times New Roman"/>
          <w:b/>
          <w:bCs/>
          <w:sz w:val="24"/>
          <w:szCs w:val="24"/>
          <w:lang w:val="ru-RU" w:eastAsia="en-US" w:bidi="ar-SA"/>
        </w:rPr>
        <w:t xml:space="preserve">по специальностям </w:t>
      </w:r>
    </w:p>
    <w:p w14:paraId="0033815A">
      <w:pPr>
        <w:bidi w:val="0"/>
        <w:jc w:val="center"/>
        <w:rPr>
          <w:rFonts w:hint="default" w:ascii="Times New Roman" w:hAnsi="Times New Roman" w:eastAsia="Calibri" w:cs="Times New Roman"/>
          <w:b/>
          <w:bCs/>
          <w:sz w:val="24"/>
          <w:szCs w:val="24"/>
          <w:lang w:val="ru-RU" w:eastAsia="en-US" w:bidi="ar-SA"/>
        </w:rPr>
      </w:pPr>
      <w:r>
        <w:rPr>
          <w:rFonts w:hint="default" w:ascii="Times New Roman" w:hAnsi="Times New Roman" w:eastAsia="Calibri" w:cs="Times New Roman"/>
          <w:b/>
          <w:bCs/>
          <w:sz w:val="24"/>
          <w:szCs w:val="24"/>
          <w:lang w:val="ru-RU" w:eastAsia="en-US" w:bidi="ar-SA"/>
        </w:rPr>
        <w:t xml:space="preserve">23.02.07 «Техническое обслуживание и ремонт автотранспортных средств», </w:t>
      </w:r>
    </w:p>
    <w:p w14:paraId="097FD091">
      <w:pPr>
        <w:bidi w:val="0"/>
        <w:jc w:val="center"/>
        <w:rPr>
          <w:rFonts w:hint="default" w:ascii="Times New Roman" w:hAnsi="Times New Roman" w:eastAsia="Calibri" w:cs="Times New Roman"/>
          <w:b/>
          <w:bCs/>
          <w:sz w:val="24"/>
          <w:szCs w:val="24"/>
          <w:lang w:val="ru-RU" w:eastAsia="ru-RU" w:bidi="ar-SA"/>
        </w:rPr>
      </w:pPr>
      <w:r>
        <w:rPr>
          <w:rFonts w:hint="default" w:ascii="Times New Roman" w:hAnsi="Times New Roman" w:eastAsia="Calibri" w:cs="Times New Roman"/>
          <w:b/>
          <w:bCs/>
          <w:sz w:val="24"/>
          <w:szCs w:val="24"/>
          <w:lang w:val="ru-RU" w:eastAsia="en-US" w:bidi="ar-SA"/>
        </w:rPr>
        <w:t>23.02.01</w:t>
      </w:r>
      <w:r>
        <w:rPr>
          <w:rFonts w:hint="default" w:ascii="Times New Roman" w:hAnsi="Times New Roman" w:eastAsia="Calibri" w:cs="Times New Roman"/>
          <w:b/>
          <w:bCs/>
          <w:sz w:val="24"/>
          <w:szCs w:val="24"/>
          <w:lang w:val="ru-RU" w:eastAsia="ru-RU" w:bidi="ar-SA"/>
        </w:rPr>
        <w:t xml:space="preserve"> «Организация перевозок и управление на транспорте (по видам)», </w:t>
      </w:r>
    </w:p>
    <w:p w14:paraId="6F5B7C8E">
      <w:pPr>
        <w:bidi w:val="0"/>
        <w:jc w:val="center"/>
        <w:rPr>
          <w:rFonts w:hint="default" w:ascii="Times New Roman" w:hAnsi="Times New Roman" w:cs="Times New Roman"/>
          <w:b/>
          <w:bCs/>
          <w:lang w:val="en-US" w:eastAsia="zh-CN"/>
        </w:rPr>
      </w:pPr>
      <w:r>
        <w:rPr>
          <w:rFonts w:hint="default" w:ascii="Times New Roman" w:hAnsi="Times New Roman" w:eastAsia="Calibri" w:cs="Times New Roman"/>
          <w:b/>
          <w:bCs/>
          <w:sz w:val="24"/>
          <w:szCs w:val="24"/>
          <w:lang w:val="ru-RU" w:eastAsia="ru-RU" w:bidi="ar-SA"/>
        </w:rPr>
        <w:t>профессии 23.01.17 «Мастер по ремонту и обслуживанию автомобилей»</w:t>
      </w:r>
    </w:p>
    <w:p w14:paraId="64B89F0C">
      <w:pPr>
        <w:numPr>
          <w:ilvl w:val="0"/>
          <w:numId w:val="4"/>
        </w:numPr>
        <w:bidi w:val="0"/>
        <w:ind w:left="480" w:leftChars="0" w:firstLineChars="0"/>
        <w:jc w:val="left"/>
        <w:rPr>
          <w:rFonts w:hint="default" w:ascii="Times New Roman" w:hAnsi="Times New Roman" w:cs="Times New Roman"/>
          <w:b/>
          <w:bCs/>
          <w:i w:val="0"/>
          <w:iCs w:val="0"/>
          <w:lang w:val="en-US" w:eastAsia="zh-CN"/>
        </w:rPr>
      </w:pPr>
      <w:r>
        <w:rPr>
          <w:rFonts w:hint="default" w:ascii="Times New Roman" w:hAnsi="Times New Roman" w:cs="Times New Roman"/>
          <w:b/>
          <w:bCs/>
          <w:i w:val="0"/>
          <w:iCs w:val="0"/>
          <w:lang w:val="en-US" w:eastAsia="zh-CN"/>
        </w:rPr>
        <w:t>Паспорт комплекта контрольно-оценочных средств</w:t>
      </w:r>
    </w:p>
    <w:p w14:paraId="4CC0D835">
      <w:pPr>
        <w:numPr>
          <w:ilvl w:val="1"/>
          <w:numId w:val="4"/>
        </w:numPr>
        <w:bidi w:val="0"/>
        <w:ind w:left="480" w:leftChars="0" w:firstLineChars="0"/>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Область применения</w:t>
      </w:r>
    </w:p>
    <w:p w14:paraId="52A5D79D">
      <w:pPr>
        <w:numPr>
          <w:ilvl w:val="1"/>
          <w:numId w:val="4"/>
        </w:numPr>
        <w:bidi w:val="0"/>
        <w:ind w:left="480" w:leftChars="0" w:firstLineChars="0"/>
        <w:rPr>
          <w:rFonts w:hint="default" w:ascii="Times New Roman" w:hAnsi="Times New Roman" w:cs="Times New Roman"/>
          <w:i w:val="0"/>
          <w:iCs w:val="0"/>
        </w:rPr>
      </w:pPr>
      <w:r>
        <w:rPr>
          <w:rFonts w:hint="default" w:ascii="Times New Roman" w:hAnsi="Times New Roman" w:cs="Times New Roman"/>
          <w:i w:val="0"/>
          <w:iCs w:val="0"/>
          <w:lang w:val="en-US" w:eastAsia="zh-CN"/>
        </w:rPr>
        <w:t>Контрольно-оценочные средства (КОС) предназначены для контроля и оценки образовательных достижений обучающихся, освоивших программу учебной дисциплины ОДБ 07 «История». КОС включают контрольные материалы для проведения текущего контроля, рубежного контроля и итоговой аттестации (дифференцированного зачета) по дисциплине.</w:t>
      </w:r>
    </w:p>
    <w:p w14:paraId="3E9639BE">
      <w:pPr>
        <w:numPr>
          <w:ilvl w:val="1"/>
          <w:numId w:val="4"/>
        </w:numPr>
        <w:bidi w:val="0"/>
        <w:ind w:left="480" w:leftChars="0" w:firstLineChars="0"/>
        <w:rPr>
          <w:rFonts w:hint="default" w:ascii="Times New Roman" w:hAnsi="Times New Roman" w:cs="Times New Roman"/>
          <w:i w:val="0"/>
          <w:iCs w:val="0"/>
        </w:rPr>
      </w:pPr>
      <w:r>
        <w:rPr>
          <w:rFonts w:hint="default" w:ascii="Times New Roman" w:hAnsi="Times New Roman" w:cs="Times New Roman"/>
          <w:i w:val="0"/>
          <w:iCs w:val="0"/>
          <w:lang w:val="en-US" w:eastAsia="zh-CN"/>
        </w:rPr>
        <w:t>КОС разработаны на основании положений:</w:t>
      </w:r>
      <w:r>
        <w:rPr>
          <w:rFonts w:hint="default" w:ascii="Times New Roman" w:hAnsi="Times New Roman" w:cs="Times New Roman"/>
          <w:i w:val="0"/>
          <w:iCs w:val="0"/>
          <w:lang w:val="en-US" w:eastAsia="zh-CN"/>
        </w:rPr>
        <w:br w:type="textWrapping"/>
      </w:r>
      <w:r>
        <w:rPr>
          <w:rFonts w:hint="default" w:ascii="Times New Roman" w:hAnsi="Times New Roman" w:cs="Times New Roman"/>
          <w:i w:val="0"/>
          <w:iCs w:val="0"/>
          <w:lang w:val="en-US" w:eastAsia="zh-CN"/>
        </w:rPr>
        <w:t>· Федерального государственного образовательного стандарта среднего общего образования (утв. Приказом Минобрнауки России от 17.05.2012 № 413 с изменениями);</w:t>
      </w:r>
      <w:r>
        <w:rPr>
          <w:rFonts w:hint="default" w:ascii="Times New Roman" w:hAnsi="Times New Roman" w:cs="Times New Roman"/>
          <w:i w:val="0"/>
          <w:iCs w:val="0"/>
          <w:lang w:val="en-US" w:eastAsia="zh-CN"/>
        </w:rPr>
        <w:br w:type="textWrapping"/>
      </w:r>
      <w:r>
        <w:rPr>
          <w:rFonts w:hint="default" w:ascii="Times New Roman" w:hAnsi="Times New Roman" w:cs="Times New Roman"/>
          <w:i w:val="0"/>
          <w:iCs w:val="0"/>
          <w:lang w:val="en-US" w:eastAsia="zh-CN"/>
        </w:rPr>
        <w:t>· Федерального государственного образовательного стандарта п</w:t>
      </w:r>
      <w:r>
        <w:rPr>
          <w:rFonts w:hint="default" w:ascii="Times New Roman" w:hAnsi="Times New Roman" w:eastAsia="Calibri" w:cs="Times New Roman"/>
          <w:bCs/>
          <w:i w:val="0"/>
          <w:iCs w:val="0"/>
          <w:sz w:val="24"/>
          <w:szCs w:val="24"/>
          <w:lang w:val="ru-RU" w:eastAsia="en-US" w:bidi="ar-SA"/>
        </w:rPr>
        <w:t>о специальностям 23.02.07 «Техническое обслуживание и ремонт автотранспортных средств», 23.02.01</w:t>
      </w:r>
      <w:r>
        <w:rPr>
          <w:rFonts w:hint="default" w:ascii="Times New Roman" w:hAnsi="Times New Roman" w:eastAsia="Calibri" w:cs="Times New Roman"/>
          <w:bCs/>
          <w:i w:val="0"/>
          <w:iCs w:val="0"/>
          <w:sz w:val="24"/>
          <w:szCs w:val="24"/>
          <w:lang w:val="ru-RU" w:eastAsia="ru-RU" w:bidi="ar-SA"/>
        </w:rPr>
        <w:t xml:space="preserve"> «Организация перевозок и управление на транспорте (по видам)», профессии 23.01.17 «Мастер по ремонту и обслуживанию автомобилей»</w:t>
      </w:r>
      <w:r>
        <w:rPr>
          <w:rFonts w:hint="default" w:ascii="Times New Roman" w:hAnsi="Times New Roman" w:cs="Times New Roman"/>
          <w:i w:val="0"/>
          <w:iCs w:val="0"/>
          <w:lang w:val="en-US" w:eastAsia="zh-CN"/>
        </w:rPr>
        <w:t xml:space="preserve"> (утв. Приказом Минобрнауки России от 09.12.2016 № 1568);</w:t>
      </w:r>
      <w:r>
        <w:rPr>
          <w:rFonts w:hint="default" w:ascii="Times New Roman" w:hAnsi="Times New Roman" w:cs="Times New Roman"/>
          <w:i w:val="0"/>
          <w:iCs w:val="0"/>
          <w:lang w:val="en-US" w:eastAsia="zh-CN"/>
        </w:rPr>
        <w:br w:type="textWrapping"/>
      </w:r>
      <w:r>
        <w:rPr>
          <w:rFonts w:hint="default" w:ascii="Times New Roman" w:hAnsi="Times New Roman" w:cs="Times New Roman"/>
          <w:i w:val="0"/>
          <w:iCs w:val="0"/>
          <w:lang w:val="en-US" w:eastAsia="zh-CN"/>
        </w:rPr>
        <w:t>· примерной программы общеобразовательной дисциплины «История», разработанной ФГБОУ ДПО «Институт развития профессионального образования» (протокол №14 от 30.11.2022);</w:t>
      </w:r>
      <w:r>
        <w:rPr>
          <w:rFonts w:hint="default" w:ascii="Times New Roman" w:hAnsi="Times New Roman" w:cs="Times New Roman"/>
          <w:i w:val="0"/>
          <w:iCs w:val="0"/>
          <w:lang w:val="en-US" w:eastAsia="zh-CN"/>
        </w:rPr>
        <w:br w:type="textWrapping"/>
      </w:r>
      <w:r>
        <w:rPr>
          <w:rFonts w:hint="default" w:ascii="Times New Roman" w:hAnsi="Times New Roman" w:cs="Times New Roman"/>
          <w:i w:val="0"/>
          <w:iCs w:val="0"/>
          <w:lang w:val="en-US" w:eastAsia="zh-CN"/>
        </w:rPr>
        <w:t>· рабочей программы ОДБ 07 «История» ГБПОУ «КБАДК» (2023 г.).</w:t>
      </w:r>
    </w:p>
    <w:p w14:paraId="0582CDC4">
      <w:pPr>
        <w:numPr>
          <w:ilvl w:val="0"/>
          <w:numId w:val="0"/>
        </w:numPr>
        <w:bidi w:val="0"/>
        <w:ind w:left="480" w:leftChars="0"/>
        <w:rPr>
          <w:rFonts w:hint="default" w:ascii="Times New Roman" w:hAnsi="Times New Roman" w:cs="Times New Roman"/>
          <w:i w:val="0"/>
          <w:iCs w:val="0"/>
        </w:rPr>
      </w:pPr>
    </w:p>
    <w:p w14:paraId="63E20AA7">
      <w:pPr>
        <w:numPr>
          <w:ilvl w:val="0"/>
          <w:numId w:val="4"/>
        </w:numPr>
        <w:bidi w:val="0"/>
        <w:ind w:left="480" w:leftChars="0" w:firstLine="0" w:firstLineChars="0"/>
        <w:rPr>
          <w:rFonts w:hint="default" w:ascii="Times New Roman" w:hAnsi="Times New Roman" w:cs="Times New Roman"/>
        </w:rPr>
      </w:pPr>
      <w:r>
        <w:rPr>
          <w:rFonts w:hint="default" w:ascii="Times New Roman" w:hAnsi="Times New Roman" w:cs="Times New Roman"/>
          <w:b/>
          <w:bCs/>
          <w:i w:val="0"/>
          <w:iCs w:val="0"/>
          <w:lang w:val="en-US" w:eastAsia="zh-CN"/>
        </w:rPr>
        <w:t>Система контроля и оценки освоения программы учебной дисциплины</w:t>
      </w:r>
      <w:r>
        <w:rPr>
          <w:rFonts w:hint="default" w:ascii="Times New Roman" w:hAnsi="Times New Roman" w:cs="Times New Roman"/>
          <w:b/>
          <w:bCs/>
          <w:i w:val="0"/>
          <w:iCs w:val="0"/>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2.1. Формы и методы контроля</w:t>
      </w:r>
    </w:p>
    <w:tbl>
      <w:tblPr>
        <w:tblStyle w:val="5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756"/>
        <w:gridCol w:w="4815"/>
      </w:tblGrid>
      <w:tr w14:paraId="5F204D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31E591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Формы</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3A9982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Методы</w:t>
            </w:r>
          </w:p>
        </w:tc>
      </w:tr>
      <w:tr w14:paraId="5561FA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9081FE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Промежуточный контроль</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6ECFD9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1.Тестирование</w:t>
            </w:r>
          </w:p>
          <w:p w14:paraId="62AB5D62">
            <w:pP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2.Письменный ответ на вопрос</w:t>
            </w:r>
          </w:p>
        </w:tc>
      </w:tr>
      <w:tr w14:paraId="60C1AB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20A3E0B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Рубежный контроль</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4FCF34C">
            <w:pPr>
              <w:numPr>
                <w:ilvl w:val="0"/>
                <w:numId w:val="5"/>
              </w:numPr>
              <w:spacing w:after="0" w:line="240" w:lineRule="auto"/>
              <w:jc w:val="both"/>
              <w:rPr>
                <w:rFonts w:hint="default"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Тестирование</w:t>
            </w:r>
          </w:p>
          <w:p w14:paraId="034264F6">
            <w:pPr>
              <w:numPr>
                <w:ilvl w:val="0"/>
                <w:numId w:val="5"/>
              </w:numPr>
              <w:spacing w:after="0" w:line="240" w:lineRule="auto"/>
              <w:jc w:val="both"/>
              <w:rPr>
                <w:rFonts w:hint="default"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Письменный ответ на вопрос</w:t>
            </w:r>
          </w:p>
        </w:tc>
      </w:tr>
      <w:tr w14:paraId="2938F7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6ABE2CC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Итоговый контроль</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C635D8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Компьютерное тестирование</w:t>
            </w:r>
          </w:p>
        </w:tc>
      </w:tr>
    </w:tbl>
    <w:p w14:paraId="1F823224">
      <w:pPr>
        <w:numPr>
          <w:ilvl w:val="0"/>
          <w:numId w:val="0"/>
        </w:numPr>
        <w:bidi w:val="0"/>
        <w:rPr>
          <w:rFonts w:hint="default" w:ascii="Times New Roman" w:hAnsi="Times New Roman" w:cs="Times New Roman"/>
          <w:lang w:val="en-US" w:eastAsia="zh-CN"/>
        </w:rPr>
      </w:pPr>
    </w:p>
    <w:p w14:paraId="59C1EABC">
      <w:pPr>
        <w:numPr>
          <w:ilvl w:val="0"/>
          <w:numId w:val="0"/>
        </w:numPr>
        <w:bidi w:val="0"/>
        <w:rPr>
          <w:rFonts w:hint="default" w:ascii="Times New Roman" w:hAnsi="Times New Roman" w:cs="Times New Roman"/>
          <w:lang w:val="en-US" w:eastAsia="zh-CN"/>
        </w:rPr>
      </w:pPr>
    </w:p>
    <w:p w14:paraId="7E706335">
      <w:pPr>
        <w:numPr>
          <w:ilvl w:val="0"/>
          <w:numId w:val="0"/>
        </w:numPr>
        <w:bidi w:val="0"/>
        <w:jc w:val="center"/>
        <w:rPr>
          <w:rFonts w:hint="default" w:ascii="Times New Roman" w:hAnsi="Times New Roman" w:cs="Times New Roman"/>
          <w:b/>
          <w:bCs/>
          <w:lang w:val="en-US" w:eastAsia="zh-CN"/>
        </w:rPr>
      </w:pPr>
      <w:r>
        <w:rPr>
          <w:rFonts w:hint="default" w:ascii="Times New Roman" w:hAnsi="Times New Roman" w:cs="Times New Roman"/>
          <w:b/>
          <w:bCs/>
          <w:lang w:val="en-US" w:eastAsia="zh-CN"/>
        </w:rPr>
        <w:t>2.2. Критерии оценки результатов</w:t>
      </w:r>
      <w:r>
        <w:rPr>
          <w:rFonts w:hint="default" w:ascii="Times New Roman" w:hAnsi="Times New Roman" w:cs="Times New Roman"/>
          <w:b/>
          <w:bCs/>
          <w:lang w:val="en-US" w:eastAsia="zh-CN"/>
        </w:rPr>
        <w:br w:type="textWrapping"/>
      </w:r>
    </w:p>
    <w:p w14:paraId="0BDEB8D6">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b/>
          <w:bCs/>
          <w:i w:val="0"/>
          <w:iCs w:val="0"/>
          <w:lang w:val="en-US" w:eastAsia="zh-CN"/>
        </w:rPr>
      </w:pPr>
      <w:r>
        <w:rPr>
          <w:rFonts w:hint="default" w:ascii="Times New Roman" w:hAnsi="Times New Roman" w:cs="Times New Roman"/>
          <w:b/>
          <w:bCs/>
          <w:i w:val="0"/>
          <w:iCs w:val="0"/>
          <w:lang w:val="en-US" w:eastAsia="zh-CN"/>
        </w:rPr>
        <w:t>2.2.1. Критерии оценки устных ответов</w:t>
      </w:r>
    </w:p>
    <w:p w14:paraId="755E4AC1">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Оценка устного ответа производится по следующим критериям:</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полнота и правильность изложения материала;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степень осознанности и понимания изученного;</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умение приводить примеры, аргументировать выводы;</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логичность и последовательность изложения;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соблюдение норм литературного языка.</w:t>
      </w:r>
    </w:p>
    <w:p w14:paraId="35915259">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p>
    <w:p w14:paraId="786F1DF3">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rPr>
      </w:pPr>
      <w:r>
        <w:rPr>
          <w:rFonts w:hint="default" w:ascii="Times New Roman" w:hAnsi="Times New Roman" w:cs="Times New Roman"/>
          <w:b/>
          <w:bCs/>
          <w:lang w:val="en-US" w:eastAsia="zh-CN"/>
        </w:rPr>
        <w:t xml:space="preserve">Оценка «5» </w:t>
      </w:r>
      <w:r>
        <w:rPr>
          <w:rFonts w:hint="default" w:ascii="Times New Roman" w:hAnsi="Times New Roman" w:cs="Times New Roman"/>
          <w:lang w:val="en-US" w:eastAsia="zh-CN"/>
        </w:rPr>
        <w:t>ставится, если обучающийся полно и правильно излагает изученный материал, понимает исторические процессы, умеет устанавливать причинно-следственные связи, самостоятельно приводит примеры, не допускает ошибок.</w:t>
      </w:r>
    </w:p>
    <w:p w14:paraId="7FE6523C">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 xml:space="preserve">Оценка «4» </w:t>
      </w:r>
      <w:r>
        <w:rPr>
          <w:rFonts w:hint="default" w:ascii="Times New Roman" w:hAnsi="Times New Roman" w:cs="Times New Roman"/>
          <w:lang w:val="en-US" w:eastAsia="zh-CN"/>
        </w:rPr>
        <w:t>ставится, если ответ удовлетворяет тем же требованиям, но допускаются 1–2 негрубые ошибки, которые обучающийся может исправить самостоятельно, или имеются отдельные недочеты в логике изложения.</w:t>
      </w:r>
    </w:p>
    <w:p w14:paraId="02BFBF9F">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Оценка «3»</w:t>
      </w:r>
      <w:r>
        <w:rPr>
          <w:rFonts w:hint="default" w:ascii="Times New Roman" w:hAnsi="Times New Roman" w:cs="Times New Roman"/>
          <w:lang w:val="en-US" w:eastAsia="zh-CN"/>
        </w:rPr>
        <w:t xml:space="preserve"> ставится, если обучающийся обнаруживает знание основного материала, но излагает его неполно, допускает неточности, не может достаточно глубоко обосновать свои суждения.</w:t>
      </w:r>
    </w:p>
    <w:p w14:paraId="160CBA4D">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Оценка «2»</w:t>
      </w:r>
      <w:r>
        <w:rPr>
          <w:rFonts w:hint="default" w:ascii="Times New Roman" w:hAnsi="Times New Roman" w:cs="Times New Roman"/>
          <w:lang w:val="en-US" w:eastAsia="zh-CN"/>
        </w:rPr>
        <w:t xml:space="preserve"> ставится, если обнаруживается незнание большей части материала, ошибки в определениях, нарушение последовательности изложения.</w:t>
      </w:r>
      <w:r>
        <w:rPr>
          <w:rFonts w:hint="default" w:ascii="Times New Roman" w:hAnsi="Times New Roman" w:cs="Times New Roman"/>
          <w:lang w:val="en-US" w:eastAsia="zh-CN"/>
        </w:rPr>
        <w:br w:type="textWrapping"/>
      </w:r>
    </w:p>
    <w:p w14:paraId="7031BCD1">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b/>
          <w:bCs/>
          <w:i w:val="0"/>
          <w:iCs w:val="0"/>
          <w:lang w:val="en-US" w:eastAsia="zh-CN"/>
        </w:rPr>
      </w:pPr>
      <w:r>
        <w:rPr>
          <w:rFonts w:hint="default" w:ascii="Times New Roman" w:hAnsi="Times New Roman" w:cs="Times New Roman"/>
          <w:b/>
          <w:bCs/>
          <w:i w:val="0"/>
          <w:iCs w:val="0"/>
          <w:lang w:val="en-US" w:eastAsia="zh-CN"/>
        </w:rPr>
        <w:t>2.2.2. Критерии оценки тестовых заданий</w:t>
      </w:r>
    </w:p>
    <w:p w14:paraId="5C1FCA55">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Тестовые задания оцениваются по принципу: каждый правильный ответ – 1 балл. Максимальное количество баллов за тестовую часть указывается в каждой контрольной работе (обычно 10 или 15). Общая сумма баллов за тесты суммируется с баллами за задания с развернутым ответом.</w:t>
      </w:r>
    </w:p>
    <w:p w14:paraId="1541B949">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p>
    <w:p w14:paraId="083E1A90">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i/>
          <w:iCs/>
          <w:lang w:val="en-US" w:eastAsia="zh-CN"/>
        </w:rPr>
      </w:pPr>
      <w:r>
        <w:rPr>
          <w:rFonts w:hint="default" w:ascii="Times New Roman" w:hAnsi="Times New Roman" w:cs="Times New Roman"/>
          <w:b/>
          <w:bCs/>
          <w:i w:val="0"/>
          <w:iCs w:val="0"/>
          <w:lang w:val="en-US" w:eastAsia="zh-CN"/>
        </w:rPr>
        <w:t>2.2.3. Критерии оценки заданий с развернутым ответом</w:t>
      </w:r>
      <w:r>
        <w:rPr>
          <w:rFonts w:hint="default" w:ascii="Times New Roman" w:hAnsi="Times New Roman" w:cs="Times New Roman"/>
          <w:b/>
          <w:bCs/>
          <w:i w:val="0"/>
          <w:iCs w:val="0"/>
          <w:lang w:val="en-US" w:eastAsia="zh-CN"/>
        </w:rPr>
        <w:br w:type="textWrapping"/>
      </w:r>
      <w:r>
        <w:rPr>
          <w:rFonts w:hint="default" w:ascii="Times New Roman" w:hAnsi="Times New Roman" w:cs="Times New Roman"/>
          <w:lang w:val="en-US" w:eastAsia="zh-CN"/>
        </w:rPr>
        <w:t>Задания с развернутым ответом (анализ источника, сравнение, хронология, причинно-следственные связи, профессионально-ориентированные задания) оцениваются по шкале от 0 до 5 (иногда до 6) баллов в зависимости от сложности. Критерии:</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полнота раскрытия вопроса;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опора на факты, корректное использование исторических понятий;</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логичность и последовательность изложения;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наличие выводов и обобщений.</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5 баллов – задание выполнено полностью, ответ полный, аргументированный, фактические ошибки отсутствуют.</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4 балла – задание выполнено, но имеются 1–2 несущественные неточности или неполнота одного из элементов.</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3 балла – задание выполнено частично, основные требования соблюдены, но есть ошибки или пропуски важных элементов.</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2 балла – задание выполнено фрагментарно, имеются грубые ошибки.</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0–1 балл – задание не выполнено или выполнено неверно.</w:t>
      </w:r>
      <w:r>
        <w:rPr>
          <w:rFonts w:hint="default" w:ascii="Times New Roman" w:hAnsi="Times New Roman" w:cs="Times New Roman"/>
          <w:lang w:val="en-US" w:eastAsia="zh-CN"/>
        </w:rPr>
        <w:br w:type="textWrapping"/>
      </w:r>
    </w:p>
    <w:p w14:paraId="143E7EB2">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i/>
          <w:iCs/>
          <w:lang w:val="en-US" w:eastAsia="zh-CN"/>
        </w:rPr>
        <w:t>2.2.4. Перевод общей суммы баллов в оценку</w:t>
      </w:r>
    </w:p>
    <w:p w14:paraId="79BCB46B">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Максимальное количество баллов за контрольную работу (тесты + развернутые задания) указано в каждой работе (обычно 35 или 40 баллов). Шкала перевода:</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2"/>
        <w:gridCol w:w="1797"/>
        <w:gridCol w:w="1629"/>
        <w:gridCol w:w="2354"/>
        <w:gridCol w:w="2589"/>
      </w:tblGrid>
      <w:tr w14:paraId="36DC0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612E2B0E">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Оценка </w:t>
            </w:r>
          </w:p>
        </w:tc>
        <w:tc>
          <w:tcPr>
            <w:tcW w:w="1797" w:type="dxa"/>
            <w:vAlign w:val="top"/>
          </w:tcPr>
          <w:p w14:paraId="67B82BE1">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«5» (отлично) </w:t>
            </w:r>
          </w:p>
        </w:tc>
        <w:tc>
          <w:tcPr>
            <w:tcW w:w="1629" w:type="dxa"/>
            <w:vAlign w:val="top"/>
          </w:tcPr>
          <w:p w14:paraId="7B67E68D">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«4» (хорошо) </w:t>
            </w:r>
          </w:p>
        </w:tc>
        <w:tc>
          <w:tcPr>
            <w:tcW w:w="2354" w:type="dxa"/>
            <w:vAlign w:val="top"/>
          </w:tcPr>
          <w:p w14:paraId="7245B8FB">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«3» (удовлетворительно)</w:t>
            </w:r>
          </w:p>
        </w:tc>
        <w:tc>
          <w:tcPr>
            <w:tcW w:w="2589" w:type="dxa"/>
          </w:tcPr>
          <w:p w14:paraId="7BA53640">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«2» (неудовлетворительно)</w:t>
            </w:r>
            <w:r>
              <w:rPr>
                <w:rFonts w:hint="default" w:ascii="Times New Roman" w:hAnsi="Times New Roman" w:cs="Times New Roman"/>
                <w:lang w:val="en-US" w:eastAsia="zh-CN"/>
              </w:rPr>
              <w:br w:type="textWrapping"/>
            </w:r>
          </w:p>
        </w:tc>
      </w:tr>
      <w:tr w14:paraId="0E0E2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7411FDF6">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выполнения </w:t>
            </w:r>
          </w:p>
        </w:tc>
        <w:tc>
          <w:tcPr>
            <w:tcW w:w="1797" w:type="dxa"/>
            <w:vAlign w:val="top"/>
          </w:tcPr>
          <w:p w14:paraId="08854324">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85–100%</w:t>
            </w:r>
          </w:p>
        </w:tc>
        <w:tc>
          <w:tcPr>
            <w:tcW w:w="1629" w:type="dxa"/>
            <w:vAlign w:val="top"/>
          </w:tcPr>
          <w:p w14:paraId="01F27265">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70–84%</w:t>
            </w:r>
          </w:p>
        </w:tc>
        <w:tc>
          <w:tcPr>
            <w:tcW w:w="2354" w:type="dxa"/>
            <w:vAlign w:val="top"/>
          </w:tcPr>
          <w:p w14:paraId="0C3DB282">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50–69%</w:t>
            </w:r>
          </w:p>
        </w:tc>
        <w:tc>
          <w:tcPr>
            <w:tcW w:w="2589" w:type="dxa"/>
          </w:tcPr>
          <w:p w14:paraId="514B028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менее 50%</w:t>
            </w:r>
            <w:r>
              <w:rPr>
                <w:rFonts w:hint="default" w:ascii="Times New Roman" w:hAnsi="Times New Roman" w:cs="Times New Roman"/>
                <w:lang w:val="en-US" w:eastAsia="zh-CN"/>
              </w:rPr>
              <w:br w:type="textWrapping"/>
            </w:r>
          </w:p>
        </w:tc>
      </w:tr>
      <w:tr w14:paraId="66034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51A3C4EE">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Для 35 баллов </w:t>
            </w:r>
          </w:p>
        </w:tc>
        <w:tc>
          <w:tcPr>
            <w:tcW w:w="1797" w:type="dxa"/>
          </w:tcPr>
          <w:p w14:paraId="57C0C5C6">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30–35</w:t>
            </w:r>
          </w:p>
        </w:tc>
        <w:tc>
          <w:tcPr>
            <w:tcW w:w="1629" w:type="dxa"/>
          </w:tcPr>
          <w:p w14:paraId="51A1E724">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24–29 </w:t>
            </w:r>
          </w:p>
        </w:tc>
        <w:tc>
          <w:tcPr>
            <w:tcW w:w="2354" w:type="dxa"/>
          </w:tcPr>
          <w:p w14:paraId="42E0C5E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18–23</w:t>
            </w:r>
          </w:p>
        </w:tc>
        <w:tc>
          <w:tcPr>
            <w:tcW w:w="2589" w:type="dxa"/>
          </w:tcPr>
          <w:p w14:paraId="15B4C201">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менее 18</w:t>
            </w:r>
          </w:p>
        </w:tc>
      </w:tr>
      <w:tr w14:paraId="412DD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154A590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Для 40 баллов</w:t>
            </w:r>
          </w:p>
        </w:tc>
        <w:tc>
          <w:tcPr>
            <w:tcW w:w="1797" w:type="dxa"/>
          </w:tcPr>
          <w:p w14:paraId="7F9D42B5">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34–40 </w:t>
            </w:r>
          </w:p>
        </w:tc>
        <w:tc>
          <w:tcPr>
            <w:tcW w:w="1629" w:type="dxa"/>
          </w:tcPr>
          <w:p w14:paraId="15B32D57">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27–33 </w:t>
            </w:r>
          </w:p>
        </w:tc>
        <w:tc>
          <w:tcPr>
            <w:tcW w:w="2354" w:type="dxa"/>
          </w:tcPr>
          <w:p w14:paraId="5C278D92">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20–26</w:t>
            </w:r>
          </w:p>
        </w:tc>
        <w:tc>
          <w:tcPr>
            <w:tcW w:w="2589" w:type="dxa"/>
          </w:tcPr>
          <w:p w14:paraId="7B56550F">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менее 20</w:t>
            </w:r>
          </w:p>
        </w:tc>
      </w:tr>
    </w:tbl>
    <w:p w14:paraId="3D58636C">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p>
    <w:p w14:paraId="6115B1F5">
      <w:pPr>
        <w:keepNext w:val="0"/>
        <w:keepLines w:val="0"/>
        <w:pageBreakBefore w:val="0"/>
        <w:widowControl/>
        <w:numPr>
          <w:ilvl w:val="0"/>
          <w:numId w:val="5"/>
        </w:numPr>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rPr>
      </w:pPr>
      <w:r>
        <w:rPr>
          <w:rFonts w:hint="default" w:ascii="Times New Roman" w:hAnsi="Times New Roman" w:cs="Times New Roman"/>
          <w:b/>
          <w:bCs/>
          <w:i w:val="0"/>
          <w:iCs w:val="0"/>
          <w:lang w:val="en-US" w:eastAsia="zh-CN"/>
        </w:rPr>
        <w:t>Структура контрольно-оценочных средств</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Комплект КОС включает:</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контрольные работы по разделам 1–5 (по два варианта каждая);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рубежный контроль по разделам 1–3 (два варианта).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Каждая контрольная работа состоит из:</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части А (тестовые задания с выбором одного правильного ответа);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части Б (задания с развернутым ответом, включая профессионально-ориентированные задания).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Вопросы и задания охватывают ключевые события, даты, понятия, персоналии, причинно-следственные связи, а также умение работать с историческими источниками и картами.</w:t>
      </w:r>
      <w:r>
        <w:rPr>
          <w:rFonts w:hint="default" w:ascii="Times New Roman" w:hAnsi="Times New Roman" w:cs="Times New Roman"/>
          <w:lang w:val="en-US" w:eastAsia="zh-CN"/>
        </w:rPr>
        <w:br w:type="textWrapping"/>
      </w:r>
    </w:p>
    <w:p w14:paraId="2EFABD63">
      <w:pPr>
        <w:numPr>
          <w:ilvl w:val="0"/>
          <w:numId w:val="5"/>
        </w:numPr>
        <w:ind w:left="0" w:leftChars="0" w:firstLine="0" w:firstLineChars="0"/>
        <w:rPr>
          <w:rFonts w:hint="default" w:ascii="Times New Roman" w:hAnsi="Times New Roman"/>
          <w:lang w:val="en-US" w:eastAsia="zh-CN"/>
        </w:rPr>
      </w:pPr>
      <w:r>
        <w:rPr>
          <w:rFonts w:hint="default" w:ascii="Times New Roman" w:hAnsi="Times New Roman" w:cs="Times New Roman"/>
          <w:b/>
          <w:bCs/>
          <w:lang w:val="en-US" w:eastAsia="zh-CN"/>
        </w:rPr>
        <w:t>Рекомендуемая литература и интернет-ресурсы</w:t>
      </w:r>
      <w:r>
        <w:rPr>
          <w:rFonts w:hint="default" w:ascii="Times New Roman" w:hAnsi="Times New Roman" w:cs="Times New Roman"/>
          <w:b/>
          <w:bCs/>
          <w:lang w:val="en-US" w:eastAsia="zh-CN"/>
        </w:rPr>
        <w:br w:type="textWrapping"/>
      </w:r>
      <w:r>
        <w:rPr>
          <w:rFonts w:hint="default" w:cs="Times New Roman"/>
          <w:lang w:val="ru-RU" w:eastAsia="zh-CN"/>
        </w:rPr>
        <w:t xml:space="preserve">1. </w:t>
      </w:r>
      <w:r>
        <w:rPr>
          <w:rFonts w:hint="default" w:ascii="Times New Roman" w:hAnsi="Times New Roman"/>
          <w:lang w:val="en-US" w:eastAsia="zh-CN"/>
        </w:rPr>
        <w:t>История России. В 2 ч. Часть 1 : учебник для среднего профессионального образования / В. А. Тишков [и др.] ; под общей редакцией В. Р. Мединского. — Москва : Просвещение, 2023. — 430 с. — (Учебник СПО)</w:t>
      </w:r>
      <w:r>
        <w:rPr>
          <w:rFonts w:hint="default"/>
          <w:lang w:val="ru-RU" w:eastAsia="zh-CN"/>
        </w:rPr>
        <w:t>ю</w:t>
      </w:r>
    </w:p>
    <w:p w14:paraId="77F65F47">
      <w:pPr>
        <w:numPr>
          <w:ilvl w:val="0"/>
          <w:numId w:val="0"/>
        </w:numPr>
        <w:ind w:leftChars="0"/>
        <w:rPr>
          <w:rFonts w:hint="default" w:ascii="Times New Roman" w:hAnsi="Times New Roman"/>
          <w:lang w:val="en-US" w:eastAsia="zh-CN"/>
        </w:rPr>
      </w:pPr>
      <w:r>
        <w:rPr>
          <w:rFonts w:hint="default"/>
          <w:lang w:val="ru-RU" w:eastAsia="zh-CN"/>
        </w:rPr>
        <w:t>2.</w:t>
      </w:r>
      <w:r>
        <w:rPr>
          <w:rFonts w:hint="default" w:ascii="Times New Roman" w:hAnsi="Times New Roman"/>
          <w:lang w:val="en-US" w:eastAsia="zh-CN"/>
        </w:rPr>
        <w:t>История России. В 2 ч. Часть 2 : учебник для среднего профессионального образования / В. А. Тишков [и др.] ; под общей редакцией В. Р. Мединского. — Москва : Просвещение, 2023. — 432 с. — (Учебник СПО).</w:t>
      </w:r>
    </w:p>
    <w:p w14:paraId="2B2500B5">
      <w:pPr>
        <w:keepNext w:val="0"/>
        <w:keepLines w:val="0"/>
        <w:pageBreakBefore w:val="0"/>
        <w:widowControl/>
        <w:numPr>
          <w:ilvl w:val="0"/>
          <w:numId w:val="5"/>
        </w:numPr>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rPr>
      </w:pPr>
      <w:r>
        <w:rPr>
          <w:rFonts w:hint="default" w:ascii="Times New Roman" w:hAnsi="Times New Roman" w:cs="Times New Roman"/>
          <w:lang w:val="en-US" w:eastAsia="zh-CN"/>
        </w:rPr>
        <w:t>Касьянов В.В., Самыгин П.С., Самыгин С.И. История: учебное пособие. – М.: НИЦ ИНФРА-М, 2020. – 528 с. (Среднее профессиональное образование).</w:t>
      </w:r>
      <w:r>
        <w:rPr>
          <w:rFonts w:hint="default" w:ascii="Times New Roman" w:hAnsi="Times New Roman" w:cs="Times New Roman"/>
          <w:lang w:val="en-US" w:eastAsia="zh-CN"/>
        </w:rPr>
        <w:br w:type="textWrapping"/>
      </w:r>
      <w:r>
        <w:rPr>
          <w:rFonts w:hint="default" w:cs="Times New Roman"/>
          <w:lang w:val="ru-RU" w:eastAsia="zh-CN"/>
        </w:rPr>
        <w:t>4</w:t>
      </w:r>
      <w:r>
        <w:rPr>
          <w:rFonts w:hint="default" w:ascii="Times New Roman" w:hAnsi="Times New Roman" w:cs="Times New Roman"/>
          <w:lang w:val="en-US" w:eastAsia="zh-CN"/>
        </w:rPr>
        <w:t>. Оришев А.Б., Тарасенко В.Н. История: учебник. – М.: РИОР: ИНФРА-М, 2021. – 276 с. (Среднее профессиональное образование).</w:t>
      </w:r>
      <w:r>
        <w:rPr>
          <w:rFonts w:hint="default" w:ascii="Times New Roman" w:hAnsi="Times New Roman" w:cs="Times New Roman"/>
          <w:lang w:val="en-US" w:eastAsia="zh-CN"/>
        </w:rPr>
        <w:br w:type="textWrapping"/>
      </w:r>
      <w:r>
        <w:rPr>
          <w:rFonts w:hint="default" w:cs="Times New Roman"/>
          <w:lang w:val="ru-RU" w:eastAsia="zh-CN"/>
        </w:rPr>
        <w:t>5</w:t>
      </w:r>
      <w:r>
        <w:rPr>
          <w:rFonts w:hint="default" w:ascii="Times New Roman" w:hAnsi="Times New Roman" w:cs="Times New Roman"/>
          <w:lang w:val="en-US" w:eastAsia="zh-CN"/>
        </w:rPr>
        <w:t>. Самыгин С.И., Самыгин П.С., Шевелев В.Н. История: учебник. – 4-е изд., стер. – М.: КНОРУС, 2017. – 306 с. (Среднее профессиональное образование).</w:t>
      </w:r>
      <w:r>
        <w:rPr>
          <w:rFonts w:hint="default" w:ascii="Times New Roman" w:hAnsi="Times New Roman" w:cs="Times New Roman"/>
          <w:lang w:val="en-US" w:eastAsia="zh-CN"/>
        </w:rPr>
        <w:br w:type="textWrapping"/>
      </w:r>
      <w:r>
        <w:rPr>
          <w:rFonts w:hint="default" w:cs="Times New Roman"/>
          <w:lang w:val="ru-RU" w:eastAsia="zh-CN"/>
        </w:rPr>
        <w:t>6</w:t>
      </w:r>
      <w:r>
        <w:rPr>
          <w:rFonts w:hint="default" w:ascii="Times New Roman" w:hAnsi="Times New Roman" w:cs="Times New Roman"/>
          <w:lang w:val="en-US" w:eastAsia="zh-CN"/>
        </w:rPr>
        <w:t>. Трифонова Г.А., Супрунова Е.П., Пай С.С., Салионов А.Е. История: учебное пособие. – М.: НИЦ ИНФРА-М, 2020. – 649 с. (Среднее профессиональное образование</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b/>
          <w:bCs/>
          <w:lang w:val="en-US" w:eastAsia="zh-CN"/>
        </w:rPr>
        <w:t>Дополнительные источники:</w:t>
      </w:r>
      <w:r>
        <w:rPr>
          <w:rFonts w:hint="default" w:ascii="Times New Roman" w:hAnsi="Times New Roman" w:cs="Times New Roman"/>
          <w:b/>
          <w:bCs/>
          <w:lang w:val="en-US" w:eastAsia="zh-CN"/>
        </w:rPr>
        <w:br w:type="textWrapping"/>
      </w:r>
      <w:r>
        <w:rPr>
          <w:rFonts w:hint="default" w:ascii="Times New Roman" w:hAnsi="Times New Roman" w:cs="Times New Roman"/>
          <w:lang w:val="en-US" w:eastAsia="zh-CN"/>
        </w:rPr>
        <w:t>1. Беловинский Л.В. История русской материальной культуры: учеб. пособие. – 2-е изд. – М.: ФОРУМ: ИНФРА-М, 2019. – 512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2. Кузнецов И.Н. Отечественная история: учебник. – М.: ИНФРА-М, 2021. – 639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3. Оришев А.Б., Тарасенко В.Н. История: от древних цивилизаций до конца XX в.: учебник. – М.: РИОР: ИНФРА-М, 2020. – 276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4. Пашенцев Д.А., Чернявский А.Г. История отечественного государства и права: учебное пособие. – М.: ИНФРА-М, 2021. – 429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b/>
          <w:bCs/>
          <w:lang w:val="en-US" w:eastAsia="zh-CN"/>
        </w:rPr>
        <w:t>Интернет-ресурсы:</w:t>
      </w:r>
      <w:r>
        <w:rPr>
          <w:rFonts w:hint="default" w:ascii="Times New Roman" w:hAnsi="Times New Roman" w:cs="Times New Roman"/>
          <w:b/>
          <w:bCs/>
          <w:lang w:val="en-US" w:eastAsia="zh-CN"/>
        </w:rPr>
        <w:br w:type="textWrapping"/>
      </w:r>
      <w:r>
        <w:rPr>
          <w:rFonts w:hint="default" w:ascii="Times New Roman" w:hAnsi="Times New Roman" w:cs="Times New Roman"/>
          <w:lang w:val="en-US" w:eastAsia="zh-CN"/>
        </w:rPr>
        <w:t>1. Единая коллекция цифровых образовательных ресурсов –</w:t>
      </w:r>
      <w:r>
        <w:rPr>
          <w:rStyle w:val="18"/>
          <w:rFonts w:hint="default" w:ascii="Times New Roman" w:hAnsi="Times New Roman" w:cs="Times New Roman"/>
          <w:lang w:val="en-US" w:eastAsia="zh-CN"/>
        </w:rPr>
        <w:t xml:space="preserve"> </w:t>
      </w:r>
      <w:r>
        <w:rPr>
          <w:rStyle w:val="18"/>
          <w:rFonts w:hint="default" w:ascii="Times New Roman" w:hAnsi="Times New Roman" w:cs="Times New Roman"/>
          <w:lang w:val="en-US" w:eastAsia="zh-CN"/>
        </w:rPr>
        <w:fldChar w:fldCharType="begin"/>
      </w:r>
      <w:r>
        <w:rPr>
          <w:rStyle w:val="18"/>
          <w:rFonts w:hint="default" w:ascii="Times New Roman" w:hAnsi="Times New Roman" w:cs="Times New Roman"/>
          <w:lang w:val="en-US" w:eastAsia="zh-CN"/>
        </w:rPr>
        <w:instrText xml:space="preserve"> HYPERLINK "https://www.school-collection.edu.ru/" \o "https://www.school-collection.edu.ru/" \t "https://web.telegram.org/a/_blank" </w:instrText>
      </w:r>
      <w:r>
        <w:rPr>
          <w:rStyle w:val="18"/>
          <w:rFonts w:hint="default" w:ascii="Times New Roman" w:hAnsi="Times New Roman" w:cs="Times New Roman"/>
          <w:lang w:val="en-US" w:eastAsia="zh-CN"/>
        </w:rPr>
        <w:fldChar w:fldCharType="separate"/>
      </w:r>
      <w:r>
        <w:rPr>
          <w:rStyle w:val="18"/>
          <w:rFonts w:hint="default" w:ascii="Times New Roman" w:hAnsi="Times New Roman" w:cs="Times New Roman"/>
        </w:rPr>
        <w:t>www.school-collection.edu.ru</w:t>
      </w:r>
      <w:r>
        <w:rPr>
          <w:rStyle w:val="18"/>
          <w:rFonts w:hint="default" w:ascii="Times New Roman" w:hAnsi="Times New Roman" w:cs="Times New Roman"/>
          <w:lang w:val="en-US" w:eastAsia="zh-CN"/>
        </w:rPr>
        <w:fldChar w:fldCharType="end"/>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2. Российский общеобразовательный портал – </w:t>
      </w:r>
      <w:r>
        <w:rPr>
          <w:rStyle w:val="18"/>
          <w:rFonts w:hint="default" w:ascii="Times New Roman" w:hAnsi="Times New Roman" w:cs="Times New Roman"/>
          <w:lang w:val="en-US" w:eastAsia="zh-CN"/>
        </w:rPr>
        <w:fldChar w:fldCharType="begin"/>
      </w:r>
      <w:r>
        <w:rPr>
          <w:rStyle w:val="18"/>
          <w:rFonts w:hint="default" w:ascii="Times New Roman" w:hAnsi="Times New Roman" w:cs="Times New Roman"/>
          <w:lang w:val="en-US" w:eastAsia="zh-CN"/>
        </w:rPr>
        <w:instrText xml:space="preserve"> HYPERLINK "https://www.school.edu.ru/" \o "https://www.school.edu.ru/" \t "https://web.telegram.org/a/_blank" </w:instrText>
      </w:r>
      <w:r>
        <w:rPr>
          <w:rStyle w:val="18"/>
          <w:rFonts w:hint="default" w:ascii="Times New Roman" w:hAnsi="Times New Roman" w:cs="Times New Roman"/>
          <w:lang w:val="en-US" w:eastAsia="zh-CN"/>
        </w:rPr>
        <w:fldChar w:fldCharType="separate"/>
      </w:r>
      <w:r>
        <w:rPr>
          <w:rStyle w:val="18"/>
          <w:rFonts w:hint="default" w:ascii="Times New Roman" w:hAnsi="Times New Roman" w:cs="Times New Roman"/>
        </w:rPr>
        <w:t>www.school.edu.ru</w:t>
      </w:r>
      <w:r>
        <w:rPr>
          <w:rStyle w:val="18"/>
          <w:rFonts w:hint="default" w:ascii="Times New Roman" w:hAnsi="Times New Roman" w:cs="Times New Roman"/>
          <w:lang w:val="en-US" w:eastAsia="zh-CN"/>
        </w:rPr>
        <w:fldChar w:fldCharType="end"/>
      </w:r>
      <w:r>
        <w:rPr>
          <w:rStyle w:val="18"/>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3. Федеральный портал «Российское образование» – </w:t>
      </w:r>
      <w:r>
        <w:rPr>
          <w:rStyle w:val="18"/>
          <w:rFonts w:hint="default" w:ascii="Times New Roman" w:hAnsi="Times New Roman" w:cs="Times New Roman"/>
          <w:lang w:val="en-US" w:eastAsia="zh-CN"/>
        </w:rPr>
        <w:fldChar w:fldCharType="begin"/>
      </w:r>
      <w:r>
        <w:rPr>
          <w:rStyle w:val="18"/>
          <w:rFonts w:hint="default" w:ascii="Times New Roman" w:hAnsi="Times New Roman" w:cs="Times New Roman"/>
          <w:lang w:val="en-US" w:eastAsia="zh-CN"/>
        </w:rPr>
        <w:instrText xml:space="preserve"> HYPERLINK "https://www.edu.ru/" \o "https://www.edu.ru/" \t "https://web.telegram.org/a/_blank" </w:instrText>
      </w:r>
      <w:r>
        <w:rPr>
          <w:rStyle w:val="18"/>
          <w:rFonts w:hint="default" w:ascii="Times New Roman" w:hAnsi="Times New Roman" w:cs="Times New Roman"/>
          <w:lang w:val="en-US" w:eastAsia="zh-CN"/>
        </w:rPr>
        <w:fldChar w:fldCharType="separate"/>
      </w:r>
      <w:r>
        <w:rPr>
          <w:rStyle w:val="18"/>
          <w:rFonts w:hint="default" w:ascii="Times New Roman" w:hAnsi="Times New Roman" w:cs="Times New Roman"/>
        </w:rPr>
        <w:t>www.edu.ru</w:t>
      </w:r>
      <w:r>
        <w:rPr>
          <w:rStyle w:val="18"/>
          <w:rFonts w:hint="default" w:ascii="Times New Roman" w:hAnsi="Times New Roman" w:cs="Times New Roman"/>
          <w:lang w:val="en-US" w:eastAsia="zh-CN"/>
        </w:rPr>
        <w:fldChar w:fldCharType="end"/>
      </w:r>
      <w:r>
        <w:rPr>
          <w:rStyle w:val="18"/>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4. Учительский портал – </w:t>
      </w:r>
      <w:r>
        <w:rPr>
          <w:rStyle w:val="18"/>
          <w:rFonts w:hint="default" w:ascii="Times New Roman" w:hAnsi="Times New Roman" w:cs="Times New Roman"/>
          <w:lang w:val="en-US" w:eastAsia="zh-CN"/>
        </w:rPr>
        <w:t>www.</w:t>
      </w:r>
      <w:r>
        <w:rPr>
          <w:rStyle w:val="18"/>
          <w:rFonts w:hint="default" w:ascii="Times New Roman" w:hAnsi="Times New Roman" w:cs="Times New Roman"/>
          <w:lang w:val="en-US" w:eastAsia="zh-CN"/>
        </w:rPr>
        <w:fldChar w:fldCharType="begin"/>
      </w:r>
      <w:r>
        <w:rPr>
          <w:rStyle w:val="18"/>
          <w:rFonts w:hint="default" w:ascii="Times New Roman" w:hAnsi="Times New Roman" w:cs="Times New Roman"/>
          <w:lang w:val="en-US" w:eastAsia="zh-CN"/>
        </w:rPr>
        <w:instrText xml:space="preserve"> HYPERLINK "https://uchportal.ru/" \o "https://uchportal.ru/" \t "https://web.telegram.org/a/_blank" </w:instrText>
      </w:r>
      <w:r>
        <w:rPr>
          <w:rStyle w:val="18"/>
          <w:rFonts w:hint="default" w:ascii="Times New Roman" w:hAnsi="Times New Roman" w:cs="Times New Roman"/>
          <w:lang w:val="en-US" w:eastAsia="zh-CN"/>
        </w:rPr>
        <w:fldChar w:fldCharType="separate"/>
      </w:r>
      <w:r>
        <w:rPr>
          <w:rStyle w:val="18"/>
          <w:rFonts w:hint="default" w:ascii="Times New Roman" w:hAnsi="Times New Roman" w:cs="Times New Roman"/>
        </w:rPr>
        <w:t>uchportal.ru</w:t>
      </w:r>
      <w:r>
        <w:rPr>
          <w:rStyle w:val="18"/>
          <w:rFonts w:hint="default" w:ascii="Times New Roman" w:hAnsi="Times New Roman" w:cs="Times New Roman"/>
          <w:lang w:val="en-US" w:eastAsia="zh-CN"/>
        </w:rPr>
        <w:fldChar w:fldCharType="end"/>
      </w:r>
      <w:r>
        <w:rPr>
          <w:rStyle w:val="18"/>
          <w:rFonts w:hint="default" w:ascii="Times New Roman" w:hAnsi="Times New Roman" w:cs="Times New Roman"/>
          <w:lang w:val="en-US" w:eastAsia="zh-CN"/>
        </w:rPr>
        <w:br w:type="textWrapping"/>
      </w:r>
      <w:r>
        <w:rPr>
          <w:rFonts w:hint="default" w:ascii="Times New Roman" w:hAnsi="Times New Roman" w:cs="Times New Roman"/>
          <w:lang w:val="en-US" w:eastAsia="zh-CN"/>
        </w:rPr>
        <w:t>5. Коллекция ЦОР – http://scool/tdu/ru</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6. Фестиваль педагогических идей «Открытый урок» – </w:t>
      </w:r>
      <w:r>
        <w:rPr>
          <w:rStyle w:val="18"/>
          <w:rFonts w:hint="default" w:ascii="Times New Roman" w:hAnsi="Times New Roman" w:cs="Times New Roman"/>
          <w:lang w:val="en-US" w:eastAsia="zh-CN"/>
        </w:rPr>
        <w:fldChar w:fldCharType="begin"/>
      </w:r>
      <w:r>
        <w:rPr>
          <w:rStyle w:val="18"/>
          <w:rFonts w:hint="default" w:ascii="Times New Roman" w:hAnsi="Times New Roman" w:cs="Times New Roman"/>
          <w:lang w:val="en-US" w:eastAsia="zh-CN"/>
        </w:rPr>
        <w:instrText xml:space="preserve"> HYPERLINK "http://festival.1september.ru/" \o "http://festival.1september.ru/" \t "https://web.telegram.org/a/_blank" </w:instrText>
      </w:r>
      <w:r>
        <w:rPr>
          <w:rStyle w:val="18"/>
          <w:rFonts w:hint="default" w:ascii="Times New Roman" w:hAnsi="Times New Roman" w:cs="Times New Roman"/>
          <w:lang w:val="en-US" w:eastAsia="zh-CN"/>
        </w:rPr>
        <w:fldChar w:fldCharType="separate"/>
      </w:r>
      <w:r>
        <w:rPr>
          <w:rStyle w:val="18"/>
          <w:rFonts w:hint="default" w:ascii="Times New Roman" w:hAnsi="Times New Roman" w:cs="Times New Roman"/>
        </w:rPr>
        <w:t>http://festival.1september.ru</w:t>
      </w:r>
      <w:r>
        <w:rPr>
          <w:rStyle w:val="18"/>
          <w:rFonts w:hint="default" w:ascii="Times New Roman" w:hAnsi="Times New Roman" w:cs="Times New Roman"/>
          <w:lang w:val="en-US" w:eastAsia="zh-CN"/>
        </w:rPr>
        <w:fldChar w:fldCharType="end"/>
      </w:r>
      <w:r>
        <w:rPr>
          <w:rStyle w:val="18"/>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7. Сайт «Я иду на урок истории» – </w:t>
      </w:r>
      <w:r>
        <w:rPr>
          <w:rStyle w:val="18"/>
          <w:rFonts w:hint="default" w:ascii="Times New Roman" w:hAnsi="Times New Roman" w:cs="Times New Roman"/>
          <w:lang w:val="en-US" w:eastAsia="zh-CN"/>
        </w:rPr>
        <w:fldChar w:fldCharType="begin"/>
      </w:r>
      <w:r>
        <w:rPr>
          <w:rStyle w:val="18"/>
          <w:rFonts w:hint="default" w:ascii="Times New Roman" w:hAnsi="Times New Roman" w:cs="Times New Roman"/>
          <w:lang w:val="en-US" w:eastAsia="zh-CN"/>
        </w:rPr>
        <w:instrText xml:space="preserve"> HYPERLINK "http://his.1september.ru/" \o "http://his.1september.ru/" \t "https://web.telegram.org/a/_blank" </w:instrText>
      </w:r>
      <w:r>
        <w:rPr>
          <w:rStyle w:val="18"/>
          <w:rFonts w:hint="default" w:ascii="Times New Roman" w:hAnsi="Times New Roman" w:cs="Times New Roman"/>
          <w:lang w:val="en-US" w:eastAsia="zh-CN"/>
        </w:rPr>
        <w:fldChar w:fldCharType="separate"/>
      </w:r>
      <w:r>
        <w:rPr>
          <w:rStyle w:val="18"/>
          <w:rFonts w:hint="default" w:ascii="Times New Roman" w:hAnsi="Times New Roman" w:cs="Times New Roman"/>
        </w:rPr>
        <w:t>http://his.1september.ru</w:t>
      </w:r>
      <w:r>
        <w:rPr>
          <w:rStyle w:val="18"/>
          <w:rFonts w:hint="default" w:ascii="Times New Roman" w:hAnsi="Times New Roman" w:cs="Times New Roman"/>
          <w:lang w:val="en-US" w:eastAsia="zh-CN"/>
        </w:rPr>
        <w:fldChar w:fldCharType="end"/>
      </w:r>
      <w:r>
        <w:rPr>
          <w:rStyle w:val="18"/>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8. Президентская библиотека им. Б.Н. Ельцина – </w:t>
      </w:r>
      <w:r>
        <w:rPr>
          <w:rStyle w:val="18"/>
          <w:rFonts w:hint="default" w:ascii="Times New Roman" w:hAnsi="Times New Roman" w:cs="Times New Roman"/>
          <w:lang w:val="en-US" w:eastAsia="zh-CN"/>
        </w:rPr>
        <w:fldChar w:fldCharType="begin"/>
      </w:r>
      <w:r>
        <w:rPr>
          <w:rStyle w:val="18"/>
          <w:rFonts w:hint="default" w:ascii="Times New Roman" w:hAnsi="Times New Roman" w:cs="Times New Roman"/>
          <w:lang w:val="en-US" w:eastAsia="zh-CN"/>
        </w:rPr>
        <w:instrText xml:space="preserve"> HYPERLINK "https://www.prlib.ru/" \o "https://www.prlib.ru/" \t "https://web.telegram.org/a/_blank" </w:instrText>
      </w:r>
      <w:r>
        <w:rPr>
          <w:rStyle w:val="18"/>
          <w:rFonts w:hint="default" w:ascii="Times New Roman" w:hAnsi="Times New Roman" w:cs="Times New Roman"/>
          <w:lang w:val="en-US" w:eastAsia="zh-CN"/>
        </w:rPr>
        <w:fldChar w:fldCharType="separate"/>
      </w:r>
      <w:r>
        <w:rPr>
          <w:rStyle w:val="18"/>
          <w:rFonts w:hint="default" w:ascii="Times New Roman" w:hAnsi="Times New Roman" w:cs="Times New Roman"/>
        </w:rPr>
        <w:t>www.prlib.ru</w:t>
      </w:r>
      <w:r>
        <w:rPr>
          <w:rStyle w:val="18"/>
          <w:rFonts w:hint="default" w:ascii="Times New Roman" w:hAnsi="Times New Roman" w:cs="Times New Roman"/>
          <w:lang w:val="en-US" w:eastAsia="zh-CN"/>
        </w:rPr>
        <w:fldChar w:fldCharType="end"/>
      </w:r>
      <w:r>
        <w:rPr>
          <w:rStyle w:val="18"/>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9. Российская государственная библиотека – </w:t>
      </w:r>
      <w:r>
        <w:rPr>
          <w:rStyle w:val="18"/>
          <w:rFonts w:hint="default" w:ascii="Times New Roman" w:hAnsi="Times New Roman" w:cs="Times New Roman"/>
          <w:lang w:val="en-US" w:eastAsia="zh-CN"/>
        </w:rPr>
        <w:fldChar w:fldCharType="begin"/>
      </w:r>
      <w:r>
        <w:rPr>
          <w:rStyle w:val="18"/>
          <w:rFonts w:hint="default" w:ascii="Times New Roman" w:hAnsi="Times New Roman" w:cs="Times New Roman"/>
          <w:lang w:val="en-US" w:eastAsia="zh-CN"/>
        </w:rPr>
        <w:instrText xml:space="preserve"> HYPERLINK "https://www.rsl.ru/" \o "https://www.rsl.ru/" \t "https://web.telegram.org/a/_blank" </w:instrText>
      </w:r>
      <w:r>
        <w:rPr>
          <w:rStyle w:val="18"/>
          <w:rFonts w:hint="default" w:ascii="Times New Roman" w:hAnsi="Times New Roman" w:cs="Times New Roman"/>
          <w:lang w:val="en-US" w:eastAsia="zh-CN"/>
        </w:rPr>
        <w:fldChar w:fldCharType="separate"/>
      </w:r>
      <w:r>
        <w:rPr>
          <w:rStyle w:val="18"/>
          <w:rFonts w:hint="default" w:ascii="Times New Roman" w:hAnsi="Times New Roman" w:cs="Times New Roman"/>
        </w:rPr>
        <w:t>www.rsl.ru</w:t>
      </w:r>
      <w:r>
        <w:rPr>
          <w:rStyle w:val="18"/>
          <w:rFonts w:hint="default" w:ascii="Times New Roman" w:hAnsi="Times New Roman" w:cs="Times New Roman"/>
          <w:lang w:val="en-US" w:eastAsia="zh-CN"/>
        </w:rPr>
        <w:fldChar w:fldCharType="end"/>
      </w:r>
      <w:r>
        <w:rPr>
          <w:rStyle w:val="18"/>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10. Электронная библиотека исторических документов – </w:t>
      </w:r>
      <w:r>
        <w:rPr>
          <w:rStyle w:val="18"/>
          <w:rFonts w:hint="default" w:ascii="Times New Roman" w:hAnsi="Times New Roman" w:cs="Times New Roman"/>
          <w:lang w:val="en-US" w:eastAsia="zh-CN"/>
        </w:rPr>
        <w:fldChar w:fldCharType="begin"/>
      </w:r>
      <w:r>
        <w:rPr>
          <w:rStyle w:val="18"/>
          <w:rFonts w:hint="default" w:ascii="Times New Roman" w:hAnsi="Times New Roman" w:cs="Times New Roman"/>
          <w:lang w:val="en-US" w:eastAsia="zh-CN"/>
        </w:rPr>
        <w:instrText xml:space="preserve"> HYPERLINK "http://docs.historyrussia.org/" \o "http://docs.historyrussia.org/" \t "https://web.telegram.org/a/_blank" </w:instrText>
      </w:r>
      <w:r>
        <w:rPr>
          <w:rStyle w:val="18"/>
          <w:rFonts w:hint="default" w:ascii="Times New Roman" w:hAnsi="Times New Roman" w:cs="Times New Roman"/>
          <w:lang w:val="en-US" w:eastAsia="zh-CN"/>
        </w:rPr>
        <w:fldChar w:fldCharType="separate"/>
      </w:r>
      <w:r>
        <w:rPr>
          <w:rStyle w:val="18"/>
          <w:rFonts w:hint="default" w:ascii="Times New Roman" w:hAnsi="Times New Roman" w:cs="Times New Roman"/>
        </w:rPr>
        <w:t>http://docs.historyrussia.org</w:t>
      </w:r>
      <w:r>
        <w:rPr>
          <w:rStyle w:val="18"/>
          <w:rFonts w:hint="default" w:ascii="Times New Roman" w:hAnsi="Times New Roman" w:cs="Times New Roman"/>
          <w:lang w:val="en-US" w:eastAsia="zh-CN"/>
        </w:rPr>
        <w:fldChar w:fldCharType="end"/>
      </w:r>
      <w:r>
        <w:rPr>
          <w:rStyle w:val="18"/>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p>
    <w:p w14:paraId="310129CF">
      <w:pPr>
        <w:rPr>
          <w:rFonts w:hint="default" w:ascii="Times New Roman" w:hAnsi="Times New Roman" w:cs="Times New Roman"/>
          <w:lang w:val="en-US" w:eastAsia="zh-CN"/>
        </w:rPr>
      </w:pPr>
      <w:r>
        <w:rPr>
          <w:rFonts w:hint="default" w:ascii="Times New Roman" w:hAnsi="Times New Roman" w:cs="Times New Roman"/>
          <w:lang w:val="en-US" w:eastAsia="zh-CN"/>
        </w:rPr>
        <w:br w:type="page"/>
      </w:r>
    </w:p>
    <w:p w14:paraId="64DCAD9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№1</w:t>
      </w:r>
    </w:p>
    <w:p w14:paraId="4A88454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p>
    <w:p w14:paraId="6CECA8F0">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Раздел 1. Россия в годы Первой мировой войны и послевоенный кризис Великой Российской революции (1914–1922)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1D9F3549">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p>
    <w:p w14:paraId="5C2263C4">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событие стало непосредственным поводом к началу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Сараевское убийство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Вступление в войну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 какому военно-политическому блоку относилась Россия на момент начала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Тройственный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Антанта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Священный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Четверной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Крупнейшая наступательная операция русской армии в 1916 году, названная по имени командующего фронтом, — это: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Взятие Перемышля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Горлицкий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Гумбинненское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из перечисленного стало следствием экономического кризиса в России в годы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золотого стандарта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Милитаризация экономики и падение уровня жизни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Быстрый рост промышленного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выкупных платежей для крестьян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Какое понятие характеризует политическую ситуацию в России после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Самодержавие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Двоевластие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Продразверстка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Террор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каком году было подписано сепаратное соглашение о выходе Советской России из Первой мировой войны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1921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был лидером Белого движения на Юге России, командующим Добровольческой армией, а затем «Вооруженными силами Юга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 Колчак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А.И. Деникин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из перечисленного относится к политике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Свободная торговля хлебом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Введение продразверстки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Денационализация крупной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Разрешение на создание частных банков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Мятеж Чехословацкого корпуса в 1918 году послужил сигналом к началу какого этапа Гражданской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Началу полномасштабной интервенции Антанты и формированию фронтов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Окончанию Гражданской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Началу советско-польской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Массовым выступлениям против продразверстки в тылу большевиков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Итогом Гражданской войны в России стало: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Установление советской власти на большей части территории бывшей империи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Победа Белого движения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Восстановление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власти Временного правительства</w:t>
      </w:r>
    </w:p>
    <w:p w14:paraId="45D12493">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4D109E1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речи лидера партии кадетов П.Н. Милюкова, произнесенной в 1916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«Что это: глупость или измена? Ведь это положение, которое мы переживаем, не может быть объяснено только неспособностью или нежеланием правительства... Я требую ответа... Мы потеряли веру в то, что эта власть может привести нас к победе».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 К какому явлению в политической жизни России относится эта речь? Какие проблемы в управлении страной и в отношениях власти и общества в годы Первой мировой войны она вскрывает?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Объясните, почему Первую мировую войну называют «революционизирующим фактором» для России. Укажите не менее трех причин, которые привели к Февральской революции 1917 года и были напрямую связаны с участием страны в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знание исторических альтернатив.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идеологические основы и политические цели «красных» (большевиков) и «белых» в годы Гражданской войны по следующим критериям: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Отношение к частной собственности и экономике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Решение национального вопроса (лозунги о будущем устройстве страны)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Отношение к Учредительному собранию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 и периодизации.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Разгон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Отречение Николая II от престола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политики «военного коммунизма» (принятие декрета о национализации)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Проблемное задание (профессионально-ориентированное).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Представьте, что вы пишете эссе на тему «Жизнь в катастрофе: культура повседневности и стратегии выживания в годы великих потрясений».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периоде Гражданской войны и политике «военного коммунизма» (продразверстка, карточная система, трудовая повинность, голод), опишите две-три стратегии выживания, которые могли использовать обычные люди (горожане, крестьяне, интеллигенция) в условиях тотального дефицита и разрухи.</w:t>
      </w:r>
    </w:p>
    <w:p w14:paraId="7B9477B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43DFE6FF">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p>
    <w:p w14:paraId="3B9E8C32">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p>
    <w:p w14:paraId="75F03A14">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iCs/>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p>
    <w:p w14:paraId="334441E3">
      <w:pPr>
        <w:keepNext w:val="0"/>
        <w:keepLines w:val="0"/>
        <w:pageBreakBefore w:val="0"/>
        <w:widowControl/>
        <w:numPr>
          <w:ilvl w:val="0"/>
          <w:numId w:val="6"/>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 каком году началась Первая мировая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событие произошло на Восточном фронте в 1914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Восточно-Прусская операция русской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на Сомме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Верденская 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командовал русскими войсками в ходе Брусиловского прорыва (1916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А.А. Брусилов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М.В. Алексеев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из перечисленного характеризует понятие «Распутинщина»?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Укрепление авторитета царской семьи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Кризис верховной власти, влияние Г. Распутина на государственные дела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Деятельность Государственной думы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Проведение либеральных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Какие два органа власти появились в России в ходе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Сенат и Синод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Временное правительство и Петроградский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Государственная дума и Государственный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Совнарком и ВЦИК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чём заключалась суть «Апрельского кризиса» Временного правительства в 1917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отставке правительства из-за ноты Милюкова о продолжении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попытке военного переворота генерала Корнилова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разгоне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подписании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возглавил Временное правительство в июле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Г.Е. Львов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А.Ф. Керенский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П.Н. Милюков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Л.Д. Троцкий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такое «продразвёрстка»?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Натуральный налог с крестьян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Система заготовок сельхозпродукции, при которой крестьяне обязаны сдавать государству все излишки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Свободная продажа хлеба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Раздача земли крестьянам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Кто был лидером Белого движения в Сибири и Верховным правителем России?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А.И. Деникин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П.Н. Врангель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А.В. Колчак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событие произошло в 1921 году и показало недовольство крестьян политикой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Антоновское восстание на Тамбовщине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Советско-польская война</w:t>
      </w:r>
    </w:p>
    <w:p w14:paraId="4FAFAE9B">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2E5F8884">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декрета, принятого на II Всероссийском съезде Советов в 1917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«Помещичья собственность на землю отменяется немедленно без всякого выкупа. ... Земли рядовых крестьян и рядовых казаков не конфискуются. ... Вся земля поступает в распоряжение местных Советов».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 назывался этот документ?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группы населения и почему должны были поддержать этот декрет?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начала Гражданской войны в России (1918–1922). Укажите, какие действия большевиков и их противников привели к эскалации конфликта.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сравнение.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политику большевиков в деревне в период «военного коммунизма» и в первые годы нэпа. Заполните таблицу (в ответе приведите краткие тезисы).</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3"/>
        <w:gridCol w:w="3714"/>
        <w:gridCol w:w="3714"/>
      </w:tblGrid>
      <w:tr w14:paraId="2A831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834D7B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Линия сравнения</w:t>
            </w:r>
          </w:p>
        </w:tc>
        <w:tc>
          <w:tcPr>
            <w:tcW w:w="3714" w:type="dxa"/>
          </w:tcPr>
          <w:p w14:paraId="0DEB2E2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Политика «военного коммунизма»</w:t>
            </w:r>
          </w:p>
        </w:tc>
        <w:tc>
          <w:tcPr>
            <w:tcW w:w="3714" w:type="dxa"/>
          </w:tcPr>
          <w:p w14:paraId="301E6F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Новая экономическая политика (нэп)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6A805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8DF023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Продовольственная политика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3AA504E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40AA6E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72233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7C5917D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Отношение к торговле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27BCCCD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678DC50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67E41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6B2B04A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Трудовая повинность</w:t>
            </w:r>
          </w:p>
        </w:tc>
        <w:tc>
          <w:tcPr>
            <w:tcW w:w="3714" w:type="dxa"/>
          </w:tcPr>
          <w:p w14:paraId="3F0186B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4FAA8A6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bl>
    <w:p w14:paraId="1FB0728A">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66300149">
      <w:pPr>
        <w:keepNext w:val="0"/>
        <w:keepLines w:val="0"/>
        <w:pageBreakBefore w:val="0"/>
        <w:widowControl/>
        <w:numPr>
          <w:ilvl w:val="0"/>
          <w:numId w:val="7"/>
        </w:numPr>
        <w:suppressLineNumbers w:val="0"/>
        <w:shd w:val="clear" w:fill="FFFFFF"/>
        <w:kinsoku/>
        <w:wordWrap/>
        <w:overflowPunct/>
        <w:topLinePunct w:val="0"/>
        <w:autoSpaceDE/>
        <w:autoSpaceDN/>
        <w:bidi w:val="0"/>
        <w:adjustRightInd/>
        <w:snapToGrid/>
        <w:ind w:left="240" w:leftChars="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Задание на знание хронологии.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Гражданской войны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Разгром армии П.Н. Врангеля в Крыму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Поход армии Н.Н. Юденича на Петроград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советско-польской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Проблемное задание (профессионально-ориентированное).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Представьте, что вы пишете эссе на тему «Жизнь в катастрофе: культура повседневности и стратегии выживания в годы великих потрясений».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событиях 1917–1922 годов (революция, Гражданская война, голод, разруха), опишите две-три стратегии выживания, которые могли использовать представители интеллигенции и бывших привилегированных сословий (дворяне, офицеры, предприниматели). Как им приходилось приспосабливаться к новым условиям?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6823887">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0"/>
        <w:gridCol w:w="1020"/>
        <w:gridCol w:w="1020"/>
      </w:tblGrid>
      <w:tr w14:paraId="7ABF0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64059E7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020" w:type="dxa"/>
          </w:tcPr>
          <w:p w14:paraId="7D00721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020" w:type="dxa"/>
          </w:tcPr>
          <w:p w14:paraId="17A9A5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60A45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7886D61B">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020" w:type="dxa"/>
          </w:tcPr>
          <w:p w14:paraId="1051DF6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65F03A2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AEBD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61F1EE5A">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020" w:type="dxa"/>
          </w:tcPr>
          <w:p w14:paraId="570996A9">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41E4134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A8C3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1BD4852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020" w:type="dxa"/>
          </w:tcPr>
          <w:p w14:paraId="74203EA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20" w:type="dxa"/>
          </w:tcPr>
          <w:p w14:paraId="184A763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46BFF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1BB9B6E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020" w:type="dxa"/>
          </w:tcPr>
          <w:p w14:paraId="443494A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705EEA8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8FFA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07359A1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020" w:type="dxa"/>
          </w:tcPr>
          <w:p w14:paraId="1DFA707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5AAEFD6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0F98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694FEA2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020" w:type="dxa"/>
          </w:tcPr>
          <w:p w14:paraId="20BD2CE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20" w:type="dxa"/>
          </w:tcPr>
          <w:p w14:paraId="6A2B381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530F2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48C5583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020" w:type="dxa"/>
          </w:tcPr>
          <w:p w14:paraId="52D9255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20" w:type="dxa"/>
          </w:tcPr>
          <w:p w14:paraId="38E6DE8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2577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3F11625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020" w:type="dxa"/>
          </w:tcPr>
          <w:p w14:paraId="3C50332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13174CC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E2A6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20" w:type="dxa"/>
          </w:tcPr>
          <w:p w14:paraId="7319E73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020" w:type="dxa"/>
          </w:tcPr>
          <w:p w14:paraId="47CED2E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20" w:type="dxa"/>
          </w:tcPr>
          <w:p w14:paraId="7671C2E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25B1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20" w:type="dxa"/>
          </w:tcPr>
          <w:p w14:paraId="5A96A74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020" w:type="dxa"/>
          </w:tcPr>
          <w:p w14:paraId="550B979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20" w:type="dxa"/>
          </w:tcPr>
          <w:p w14:paraId="7D1583F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10D5159B">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5E5B1CB7">
      <w:pP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page"/>
      </w:r>
    </w:p>
    <w:p w14:paraId="2BB4EFB9">
      <w:pPr>
        <w:keepNext w:val="0"/>
        <w:keepLines w:val="0"/>
        <w:pageBreakBefore w:val="0"/>
        <w:widowControl/>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№2</w:t>
      </w:r>
    </w:p>
    <w:p w14:paraId="36AC6C4F">
      <w:pPr>
        <w:keepNext w:val="0"/>
        <w:keepLines w:val="0"/>
        <w:pageBreakBefore w:val="0"/>
        <w:widowControl/>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p>
    <w:p w14:paraId="6597A3D8">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2. СССР в 1920–1930-е годы. Межвоенный период (1918–1939)</w:t>
      </w:r>
    </w:p>
    <w:p w14:paraId="333311B2">
      <w:pPr>
        <w:keepNext w:val="0"/>
        <w:keepLines w:val="0"/>
        <w:pageBreakBefore w:val="0"/>
        <w:widowControl/>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8A0C031">
      <w:pPr>
        <w:keepNext w:val="0"/>
        <w:keepLines w:val="0"/>
        <w:pageBreakBefore w:val="0"/>
        <w:widowControl/>
        <w:suppressLineNumbers w:val="0"/>
        <w:shd w:val="clear" w:fill="FFFFFF"/>
        <w:kinsoku/>
        <w:wordWrap/>
        <w:overflowPunct/>
        <w:topLinePunct w:val="0"/>
        <w:autoSpaceDE/>
        <w:autoSpaceDN/>
        <w:bidi w:val="0"/>
        <w:adjustRightInd/>
        <w:snapToGrid/>
        <w:ind w:firstLine="600" w:firstLineChars="300"/>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794D03FA">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Что стало одним из главных итогов перехода к новой экономической политике (нэп) в начале 1920-х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Замена продразверстки продналогом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всей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денежного обращения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Какой принцип построения многонационального государства был закреплен в Договоре об образовании СССР (1922 г.) и Конституции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Автономизация (вхождение республик в состав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Унитарное государство с упразднением национальных границ</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Федерация равноправных союзных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Конфедерация с правом свободного выхода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Какая цель была главной при проведении индустриализации в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Восстановление довоенного уровня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Развитие легкой промышленности для удовлетворения потребностей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Превращение страны из аграрной в индустриальную, обеспечение технико-экономической независимости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Интеграция в мировую экономику на равноправных условиях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Политика «ликвидации кулачества как класса» в период коллективизации означала: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Принудительное переселение зажиточных крестьян в города для работы на заводах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Раскулачивание (конфискация имущества, выселение) значительной части крестьян, сопротивлявшихся колхозам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Добровольное вступление всех крестьян в колхозы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Предоставление кулакам права на создание единоличных хозяйств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Принятие Конституции СССР, провозгласившей победу социализма и построение основ социалистического общества, относится 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явление в культурной жизни СССР 1930-х годов характеризовалось установлением жесткого партийного контроля и утверждением единого творческого метода?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Расцвет авангарда и футуризма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Деятельность пролеткультов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Утверждение социалистического реализма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Массовое открытие частных галерей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В чем заключалось значение Раппальского договора 1922 года для Советской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Оформление военно-политического союза с Францией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Прорыв дипломатической блокады и установление равноправных отношений с Германией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Признание царских долгов странами Антанты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событие произошло в 1938 году и считается кульминацией политики «умиротворения» агрессора со стороны западных держав?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советско-германского пакта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Мюнхенское соглашение о передаче Судетской области Германии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Аншлюс (присоединение) Австрии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гражданской войны в Испании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Основным итогом Версальско-Вашингтонской системы стало: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прочной системы коллективной безопасности в Европе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Установление равноправных отношений между победителями и побежденными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Закрепление передела мира в пользу стран-победительниц и закладка основ для будущих конфликтов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Объединение всех европейских стран в единый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территориальное изменение произошло в составе СССР в 1939–1940 гг. накануне Великой Отечественной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Присоединение Западной Украины и Западной Белоруссии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Передача Крыма Украинской 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Вхождение Тувинской Народной Республики в состав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Присоединение части Восточной Пруссии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DEAD057">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работы И.В. Сталина «Головокружение от успехов» (1930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«Успехи нашей колхозной политики объясняются между прочим тем, что она опирается и на добровольность и на учёт местных особенностей разных районов СССР. Нельзя насаждать колхозы силой. Это было бы глупо и реакционно... Вопрос о раскулачивании, как и вопрос о борьбе с контрреволюционной частью кулачества, есть составная часть наступления... Но было бы смешно и глупо обобщать этот факт, распространять его на казачество, на середняка...»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этот документ? С какими процессами он связан?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противоречия реальной политики коллективизации вскрывает этот текст? Укажите не менее двух противоречий (между декларациями и практикой).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трех причин свертывания новой экономической политики (нэпа) к концу 1920-х годов. Почему, несмотря на экономические успехи, руководство страны отказалось от нэпа?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внешнеполитический курс СССР в 1920-е годы и в 1930-е годы (до августа 1939 г.). Заполните таблицу (в ответе приведите краткие тезисы).</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3"/>
        <w:gridCol w:w="3714"/>
        <w:gridCol w:w="3714"/>
      </w:tblGrid>
      <w:tr w14:paraId="5CEB0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817510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Линия сравнения</w:t>
            </w:r>
          </w:p>
        </w:tc>
        <w:tc>
          <w:tcPr>
            <w:tcW w:w="3714" w:type="dxa"/>
          </w:tcPr>
          <w:p w14:paraId="695277E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Внешняя политика 1920-х гг</w:t>
            </w:r>
          </w:p>
        </w:tc>
        <w:tc>
          <w:tcPr>
            <w:tcW w:w="3714" w:type="dxa"/>
          </w:tcPr>
          <w:p w14:paraId="1B6A95B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Внешняя политика 1930-х гг. (до 1939)</w:t>
            </w:r>
          </w:p>
        </w:tc>
      </w:tr>
      <w:tr w14:paraId="47249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D39117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Главная цель / лозунг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23F8F48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32C09A5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49006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44F773D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Основной партнер / направление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45BC1BD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3E385C7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63A86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3CE9B5E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Трудовая повинность</w:t>
            </w:r>
          </w:p>
        </w:tc>
        <w:tc>
          <w:tcPr>
            <w:tcW w:w="3714" w:type="dxa"/>
          </w:tcPr>
          <w:p w14:paraId="339907F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2B7A7B8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18C8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21153F7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Отношение к Лиге Наций</w:t>
            </w:r>
          </w:p>
        </w:tc>
        <w:tc>
          <w:tcPr>
            <w:tcW w:w="3714" w:type="dxa"/>
          </w:tcPr>
          <w:p w14:paraId="32F6510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767A748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bl>
    <w:p w14:paraId="2953A578">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79F44996">
      <w:pPr>
        <w:keepNext w:val="0"/>
        <w:keepLines w:val="0"/>
        <w:pageBreakBefore w:val="0"/>
        <w:widowControl/>
        <w:numPr>
          <w:ilvl w:val="0"/>
          <w:numId w:val="7"/>
        </w:numPr>
        <w:suppressLineNumbers w:val="0"/>
        <w:shd w:val="clear" w:fill="FFFFFF"/>
        <w:kinsoku/>
        <w:wordWrap/>
        <w:overflowPunct/>
        <w:topLinePunct w:val="0"/>
        <w:autoSpaceDE/>
        <w:autoSpaceDN/>
        <w:bidi w:val="0"/>
        <w:adjustRightInd/>
        <w:snapToGrid/>
        <w:ind w:left="240" w:leftChars="0" w:firstLine="0" w:firstLineChars="0"/>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Задание на знание хронологии и фактов.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внешней политики СССР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Подписание советско-германского пакта о ненападении (пакт Молотова–Риббентропа)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Генуэзская конференция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Вооруженный конфликт с Японией у озера Хасан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 (к теме «По плану ГОЭЛРО»).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плане ГОЭЛРО (1920 г.) и первой пятилетке (1928–1932), объясните, почему развитие энергетики стало ключевым приоритетом советской индустриализации. Укажите: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крупнейшие электростанции были построены в этот период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развитие энергетики было связано с другими отраслями промышленности (тяжелая, оборонная) и социальной сферой (урбанизация, быт).</w:t>
      </w:r>
    </w:p>
    <w:p w14:paraId="4D924EE1">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56DF2F8E">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137F1ED8">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34C1CC82">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p>
    <w:p w14:paraId="0B2AB30C">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ind w:firstLine="700" w:firstLineChars="350"/>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5D40475">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событие стало сигналом к отказу от политики «военного коммунизма» и переходу к нэпу?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 и массовые крестьянские выступления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Принятие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из перечисленного было одной из мер новой экономической политики (нэп)?</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продразвёрстки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Разрешение частной торговли и аренды мелких предприятий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всей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Запрет на использование наёмного труда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Какой план образования СССР, предложенный И.В. Сталиным, предусматривал вхождение республик в состав РСФСР на правах автономий?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автономизации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конфедерации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унитарного государства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было главным источником средств для проведения индустриализации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Иностранные займы и инвестиции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Перекачка средств из деревни (изъятие хлеба), доходы от внешней торговли, энтузиазм трудящихся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Продажа сырья за границу по рыночным ценам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Помощь стран Запада по плану Маршалла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Какое понятие относится к процессу создания крупных коллективных хозяйств в деревне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Муниципализация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каком году была принята Конституция СССР, получившая название «сталинской» и закрепившая победу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Что такое «социалистический реализм»?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Авангардное направление в искусстве 1920-х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Единый творческий метод в литературе и искусстве, утверждённый в 1930-е гг., требовавший изображения действительности в её революционном развитии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Свободный стиль, не признающий никаких ограничений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Искусство, ориентированное на западные образцы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событие внешней политики произошло в 1934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Раппальского договора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советско-финляндской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дипломатических отношений с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Какая страна стала главным агрессором в Европе в 1930-е годы и инициировала политику пересмотра Версальского договора?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Франция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Великобритания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Германия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территориальное приобретение сделал СССР по итогам «зимней войны» 1939–1940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Присоединение Западной Украины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Присоединение части территории Финляндии (Карельский перешеек)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Присоединение Бессарабии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Присоединение Прибалтики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выступления И.В. Сталина на ноябрьском пленуме ЦК ВКП(б) в 1928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«Наступать на кулачество — значит подготовиться и ударить по кулачеству, но ударить так, чтобы оно больше не могло подняться на ноги. ... Нам нужно, чтобы наши социалистические предприятия ... имели преимущества перед частным сектором. Нам нужно поднять темп развития индустрии. ... Без этого мы не сможем перевооружить промышленность и сельское хозяйство».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 выступление? С какими процессами оно связано?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задачи ставит Сталин в отношении кулачества и индустриализации?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проведения политики сплошной коллективизации сельского хозяйства в СССР в конце 1920–1930-е гг. Почему руководство страны пошло на форсированное создание колхозов?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взгляды И.В. Сталина (план автономизации) и В.И. Ленина (план федерации) при создании СССР. Заполните таблицу (в ответе приведите краткие тезисы).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3"/>
        <w:gridCol w:w="3714"/>
        <w:gridCol w:w="3714"/>
      </w:tblGrid>
      <w:tr w14:paraId="60034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1B511B3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Линия сравнения</w:t>
            </w:r>
          </w:p>
        </w:tc>
        <w:tc>
          <w:tcPr>
            <w:tcW w:w="3714" w:type="dxa"/>
          </w:tcPr>
          <w:p w14:paraId="0A78760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План И.В. Сталина («автономизация»)</w:t>
            </w:r>
          </w:p>
        </w:tc>
        <w:tc>
          <w:tcPr>
            <w:tcW w:w="3714" w:type="dxa"/>
          </w:tcPr>
          <w:p w14:paraId="16EA803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План В.И. Ленина (федерация)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4F538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D2FF03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Принцип устройства</w:t>
            </w:r>
          </w:p>
        </w:tc>
        <w:tc>
          <w:tcPr>
            <w:tcW w:w="3714" w:type="dxa"/>
          </w:tcPr>
          <w:p w14:paraId="5D80779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15B611E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668AD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7120ABC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Права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20C7479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785E3A8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55BD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6462E37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Какой принцип победил?</w:t>
            </w:r>
          </w:p>
        </w:tc>
        <w:tc>
          <w:tcPr>
            <w:tcW w:w="3714" w:type="dxa"/>
          </w:tcPr>
          <w:p w14:paraId="4A69DC1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39E9BE7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bl>
    <w:p w14:paraId="11EF7050">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 и фактов.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истории СССР и международных отношений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Мюнхенское соглашение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коллективизации (год «великого перелома»)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плане ГОЭЛРО и первой пятилетке, объясните, почему развитие энергетики считалось основой социалистической индустриализации. Укажите: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крупнейшие электростанции были построены в СССР в 1920–1930-е годы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план ГОЭЛРО и последующие пятилетки повлияли на развитие промышленных регионов (Урал, Донбасс, Поволжье) и на жизнь людей.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973"/>
        <w:gridCol w:w="973"/>
      </w:tblGrid>
      <w:tr w14:paraId="142B9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60FF9DD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973" w:type="dxa"/>
          </w:tcPr>
          <w:p w14:paraId="17FC7A2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973" w:type="dxa"/>
          </w:tcPr>
          <w:p w14:paraId="2EFF922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3E124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459E67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973" w:type="dxa"/>
          </w:tcPr>
          <w:p w14:paraId="16504D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6CDCB71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A60B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1EF9E30C">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973" w:type="dxa"/>
          </w:tcPr>
          <w:p w14:paraId="53D8B7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66428D6C">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3A1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084C740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973" w:type="dxa"/>
          </w:tcPr>
          <w:p w14:paraId="5EF2A59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69F9250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3E0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00346F7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973" w:type="dxa"/>
          </w:tcPr>
          <w:p w14:paraId="2792082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4D0A5F0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500A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1412F36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973" w:type="dxa"/>
          </w:tcPr>
          <w:p w14:paraId="3D9F3BB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5EB172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3C77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45806AC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973" w:type="dxa"/>
          </w:tcPr>
          <w:p w14:paraId="7A7209D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4EAFDCA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F8F9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724209E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973" w:type="dxa"/>
          </w:tcPr>
          <w:p w14:paraId="182E33A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34D7B57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B132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167C544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973" w:type="dxa"/>
          </w:tcPr>
          <w:p w14:paraId="75EB11A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11A6B3F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95AD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973" w:type="dxa"/>
          </w:tcPr>
          <w:p w14:paraId="7DB370B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973" w:type="dxa"/>
          </w:tcPr>
          <w:p w14:paraId="7DF7B60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5CECFEE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7A146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73" w:type="dxa"/>
          </w:tcPr>
          <w:p w14:paraId="7B4164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973" w:type="dxa"/>
          </w:tcPr>
          <w:p w14:paraId="1ACD7F6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973" w:type="dxa"/>
          </w:tcPr>
          <w:p w14:paraId="68F4036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77DC0E2D">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7AD97028">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КОНТРОЛЬНАЯ РАБОТА №3</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p>
    <w:p w14:paraId="065526E5">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3. Вторая мировая война: причины, состав участников, основные этапы и события, итоги. Великая Отечественная война. 1941–1945 гг.</w:t>
      </w:r>
    </w:p>
    <w:p w14:paraId="14C88B19">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F765DF8">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p>
    <w:p w14:paraId="2D90D4CD">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Когда началась Великая Отечественная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 сентября 1939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22 июня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7 ноября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5 декабря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сражение сорвало гитлеровский план «молниеносной войны» (блицкрига) против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Одессы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Что такое «ленд-лиз»?</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Система передачи взаймы или в аренду вооружения, боеприпасов, продовольствия США союзникам по антигитлеровской коалиции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Договор о дружбе и границе между СССР и Германией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экономического ограбления оккупированных территорий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Наступательная операция советских войск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Кто был Верховным Главнокомандующим Вооружёнными Силами СССР в годы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 Будённый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Какое событие произошло зимой 1941–1942 гг. и стало первым крупным поражением немецкой армии во Второй мировой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Разгром немцев под Москвой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Что из перечисленного относится к нацистскому оккупационному режиму на территории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колхозов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Массовый угон советских людей на принудительные работы в Германию (остарбайтеры)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Предоставление независимости всем республикам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Восстановление частной собственности на землю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В чём состояло значение битвы за Москву?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Был окончательно снят вопрос о втором фронте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Германия потеряла своих главных союзников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Был сорван план «молниеносной войны», развеян миф о непобедимости немецкой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Произошёл коренной перелом в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Какой чрезвычайный орган был создан в начале войны для руководства всеми военными и хозяйственными делами?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Совет народных комиссаров (СНК)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Государственный комитет обороны (ГКО)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Верховный Совет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Реввоенсовет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название получила единственная транспортная магистраль, связывавшая блокадный Ленинград с Большой землёй по льду Ладожского озера?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Дорога жизни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Дорога победы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Ледовый путь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Трасса мужества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событие относится к начальному периоду войны (июнь 1941 – осень 1942)?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Операция «Багратион»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Взятие Берлина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39FAF73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воспоминаний маршала Г.К. Жукова: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«Противник не добился здесь решающих результатов. Он был остановлен на всех направлениях, хотя положение продолжало оставаться очень тяжёлым. ... В ходе оборонительных сражений Красная Армия измотала, обескровила ударные группировки врага, а затем мощными ударами отбросила его на запад... Это был конец мифа о непобедимости германской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каком сражении идёт речь? Назовите его даты (год).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Какое значение имело это сражение для хода войны?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12. Объясните понятие «Антигитлеровская коалиция».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Когда и почему она сложилась? Какие страны были её главными участниками?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Охарактеризуйте подвиг тружеников тыла в годы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Укажите не менее двух направлений перестройки экономики на военный лад и приведите примеры трудового героизма.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Перечислите основные этапы Великой Отечественной войны (названия и хронологические рамки).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Кратко укажите, какое событие считается началом и окончанием каждого этапа.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Назовите итоги и значение Великой Отечественной войны для СССР и всего мира.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Укажите не менее трёх положений.</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p>
    <w:p w14:paraId="4FF9DEA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pPr>
    </w:p>
    <w:p w14:paraId="7461504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p>
    <w:p w14:paraId="19FA4163">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2849E4C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государство вместе с Германией напало на СССР 22 июня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Румыния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Финляндия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Венгрия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сражение произошло летом-осенью 1941 года и задержало наступление немцев на Москву на два месяца?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Киевская 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Оборона Тулы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Ржевская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руководил обороной Москвы и командовал Западным фронтом в 1941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 Конев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С.К. Тимошенко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 назывался план немецкого командования по захвату Кавказа летом 1942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«Тайфун»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«Цитадель»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«Эдельвейс»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«Блау»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из перечисленного было одной из причин неудач Красной Армии в начале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Превосходство советской авиации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Внезапность нападения, не завершённая перестройка армии, репрессии среди командного состава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Отсутствие патриотизма у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Союзническая помощь Германии со стороны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событие произошло 5–6 декабря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обороны Сталинграда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Начало контрнаступления Красной Армии под Москвой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Падение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Прорыв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из советских лётчиков совершил первый ночной таран в небе над Москвой?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А.П. Маресьев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 Талалихин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И.Н. Кожедуб</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А.И. Покрышкин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такое «Генеральный план Ост»?</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захвата Москвы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колонизации и онемечивания восточных территорий, уничтожения и выселения местного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создания антигитлеровской коалиции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эвакуации промышленности на восток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кодовое название получила операция советских войск по контрнаступлению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«Марс»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«Сатурн»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«Кольцо»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В чём состояло значение Смоленского сражения (июль–сентябрь 1941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Была окончательно снята угроза Москве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Советские войска впервые остановили наступление немцев на главном направлении и выиграли время для подготовки обороны Москвы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Была прорвана блокада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Началось освобождение Украины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7C7B1CE">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воспоминаний маршала Г.К. Жукова: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«Противник не добился здесь решающих результатов. Он был остановлен на всех направлениях, хотя положение продолжало оставаться очень тяжёлым. ... В ходе оборонительных сражений Красная Армия измотала, обескровила ударные группировки врага, а затем мощными ударами отбросила его на запад... Это был конец мифа о непобедимости германской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каком сражении идёт речь? Назовите его даты (год).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Какое значение имело это сражение для хода войны?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Объясните понятие «коренной перелом в ходе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Когда (укажите хронологические рамки) и в результате каких событий он был достигнут? Назовите не менее двух сражений, ознаменовавших коренной перелом.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Охарактеризуйте роль партизанского движения в годы Великой Отечественной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Укажите не менее двух задач, которые решали партизаны, и приведите примеры их действий (диверсии, рейды и т.д.).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контрнаступления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Брестской крепости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Полное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битвы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Проблемное задание (профессионально-ориентированное).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Представьте, что вы готовите материал для школьного музея на тему «Трудовой подвиг советского народа в годы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перестройке экономики на военный лад, эвакуации и работе в тылу, опишите две-три стратегии или примера трудового героизма, которые вы бы разместили на стенде, посвящённом работникам тыла (например, рабочих, инженеров, колхозников, подростков).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6"/>
        <w:gridCol w:w="1046"/>
        <w:gridCol w:w="1046"/>
      </w:tblGrid>
      <w:tr w14:paraId="5028F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4CBF9A2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046" w:type="dxa"/>
          </w:tcPr>
          <w:p w14:paraId="48A19250">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046" w:type="dxa"/>
          </w:tcPr>
          <w:p w14:paraId="03DD08D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1B998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1D48A08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046" w:type="dxa"/>
          </w:tcPr>
          <w:p w14:paraId="1E1CDB3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5A8B2705">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2A280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32F6FB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046" w:type="dxa"/>
          </w:tcPr>
          <w:p w14:paraId="7C87E74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46" w:type="dxa"/>
          </w:tcPr>
          <w:p w14:paraId="5E9FCE3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BE2C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6FE79FB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046" w:type="dxa"/>
          </w:tcPr>
          <w:p w14:paraId="628178E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46" w:type="dxa"/>
          </w:tcPr>
          <w:p w14:paraId="3D5B3CD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FBED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20BAED8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046" w:type="dxa"/>
          </w:tcPr>
          <w:p w14:paraId="065C14E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46" w:type="dxa"/>
          </w:tcPr>
          <w:p w14:paraId="3E1EE97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49863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48DD84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046" w:type="dxa"/>
          </w:tcPr>
          <w:p w14:paraId="0493612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116A1A4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60EA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684B0F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046" w:type="dxa"/>
          </w:tcPr>
          <w:p w14:paraId="63D4686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2081A08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C479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6EDDCAC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046" w:type="dxa"/>
          </w:tcPr>
          <w:p w14:paraId="0D60D84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46" w:type="dxa"/>
          </w:tcPr>
          <w:p w14:paraId="701E580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532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214380B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046" w:type="dxa"/>
          </w:tcPr>
          <w:p w14:paraId="2E7C9A6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01E4601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3798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046" w:type="dxa"/>
          </w:tcPr>
          <w:p w14:paraId="142A6B8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046" w:type="dxa"/>
          </w:tcPr>
          <w:p w14:paraId="3B21BC9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46" w:type="dxa"/>
          </w:tcPr>
          <w:p w14:paraId="48810A0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15F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046" w:type="dxa"/>
          </w:tcPr>
          <w:p w14:paraId="51D9853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046" w:type="dxa"/>
          </w:tcPr>
          <w:p w14:paraId="3B9BDDD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368EC42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427A95C5">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10E2937">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391D1682">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№4</w:t>
      </w:r>
    </w:p>
    <w:p w14:paraId="4EC6063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510CF47D">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4. СССР в 1945–1991 годы. Послевоенный мир</w:t>
      </w:r>
    </w:p>
    <w:p w14:paraId="2E537B08">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582C5E0">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(№1-15) предполагают выбор одного правильного ответа. Задания с развернутым ответом (№16-20) требуют краткого, но чёткого ответа с опорой на факты.</w:t>
      </w:r>
    </w:p>
    <w:p w14:paraId="4341378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 называлась экономическая программа восстановления СССР после войны (1946–1950)?</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Первая пятилетка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Четвёртая пятилетка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ГОЭЛРО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Семилетка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событие считается официальным началом «холодной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НАТО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Речь У. Черчилля в Фултоне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Испытание атомной бомбы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Берлинский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В каком году была отменена карточная система и проведена денежная реформа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1947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1953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стало главным политическим событием XX съезда КПСС (1956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новой программы партии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Разоблачение культа личности Сталина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Отставка Н.С. Хрущёва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освоения целины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Кто из советских космонавтов первым совершил полёт в космос?</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Г.С. Титов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А.А. Леонов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Ю.А. Гагарин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 Терешкова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Что такое «совнархозы» (СНХ), введённые при Н.С. Хрущёве?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Министерства оборонной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Территориальные органы управления экономикой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Сельскохозяйственные кооперативы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Органы госбезопасности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Какое событие произошло в 1957 году и имело большой международный резонанс?</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Всемирный фестиваль молодёжи и студентов в Москве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Ввод войск в Чехословакию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Хельсинкского акта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В каком году была принята Конституция СССР, закрепившая положение о построении «развитого социализма»?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1977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1985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Кто был лидером СССР в период, который позже назвали «застоем»?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Н.С. Хрущёв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Л.И. Брежнев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Ю.В. Андропов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М.С. Горбачёв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из перечисленного относится к «косыгинским реформам» 1965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совнархозов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Введение хозрасчёта на предприятиях и усиление экономического стимулирования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Массовое жилищное строительство («хрущёвки»)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Как называлось движение за права человека в СССР в 1960–1970-е гг., участников которого преследовали власти?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Диссидентское движение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Декабристы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Октябристы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Евразийцы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понятие связано с политикой М.С. Горбачёва во второй половине 1980-х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Что предусматривал закон о «разграничении полномочий между Союзом ССР и субъектами федерации», принятый в 1990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Упразднение всех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Расширение прав союзных республик и усиление центробежных тенденций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Возврат к довоенному административному делению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Полную независимость всех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Какое событие произошло в августе 1991 года и ускорило распад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Беловежских соглашений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Избрание Б.Н. Ельцина президентом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Попытка государственного переворота (ГКЧП)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Референдум о сохранении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Какие соглашения юридически оформили распад СССР и создание СНГ в декабре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Беловежские и Алма-Атинские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Потсдамские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Варшавский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0701F70">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«Холодная война»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«Пражская весна»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Назовите не менее трёх причин, которые привели к кризисным явлениям в экономике СССР в 1970-х – начале 1980-х гг. (период «застоя»).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Прочитайте отрывок из выступления М.С. Горбачёва: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«Мы хотим больше социализма, больше демократии, больше порядка и сознательности, больше коллективизма и гуманизма в наших делах и отношениях. Перестройка — это наша собственная инициатива, это ответ на наши внутренние потребности развития... Мы идём к лучшему социализму, а не прочь от него».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 заявление?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автор определяет цели «перестройки»? В чём он видит её необходимость?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Кратко охарактеризуйте внешнюю политику СССР в период «разрядки международной напряжённости» (конец 1960-х – 1970-е гг.). Какие соглашения были подписаны? Какой документ стал итогом разрядки?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Профессионально-ориентированное задание (к теме «Успехи и проблемы атомной энергетики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Опираясь на знания по истории СССР, объясните, почему развитию атомной энергетики придавалось большое значение. Укажите:</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атомные электростанции были построены в СССР в 1950–1980-е гг.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Каковы были успехи и основные проблемы атомной энергетики (экономические, экологические, военно-стратегические)?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3B201B7">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p>
    <w:p w14:paraId="4CF57082">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(№1-15) предполагают выбор одного правильного ответа. Задания с развернутым ответом (№16-20)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50055B3">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Какая задача была главной в четвёртой пятилетке (1946–1950)?</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Развитие лёгкой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Восстановление разрушенного войной народного хозяйства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Переход к рыночной экономике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Освоение целинных земель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Когда была отменена карточная система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1947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1953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произнёс Фултонскую речь, положившую начало «холодной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 Трумэн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 Черчилль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Дж. Кеннеди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событие произошло на XX съезде КПСС в 1956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программы построения коммунизма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Разоблачение культа личности Сталина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Отставка Н.С. Хрущёва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косыгинских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из перечисленного было создано в СССР в 1957 году и стало символом научно-технической революции?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Первая атомная электростанция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Первый искусственный спутник Земли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Первый реактивный пассажирский самолёт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Первый атомный ледокол</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Какая реформа в управлении экономикой была проведена при Н.С. Хрущёве в 1957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министерств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Переход к совнархозам (территориальная система управления)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Введение хозрасчёта на предприятиях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Разрешение частного предпринимательства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стал лидером СССР после отставки Н.С. Хрущёва в 1964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Л.И. Брежнев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Ю.В. Андропов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К.У. Черненко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А.Н. Косыгин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xml:space="preserve">8. Как назывались экономические реформы второй половины 1960-х годов, связанные с именем </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Председателя Совета Министров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Сталинские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Косыгинские реформы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Хрущёвская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Горбачёвская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событие 1968 года привело к снижению международного авторитета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Ввод войск в Чехословакию («пражская весна»)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Подписание Хельсинкского акта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Война в Афганистане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Какая Конституция была принята в СССР в 1977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Конституция победившего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развитого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Конституция диктатуры пролетариата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Конституция военного коммунизма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Что из перечисленного относится к диссидентскому движению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Деятельность КПСС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Выступления в защиту прав человека, критика советской системы (А.Д. Сахаров, А.И. Солженицын)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Работа комсомольских строек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Участие в выборах в Верховный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понятие характеризует период руководства Л.И. Брежнева?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Что стало одним из итогов политики «перестройки» в экономике?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Быстрый рост промышленного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Углубление кризиса, дефицит товаров, начало рыночных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Полное удовлетворение потребительского спроса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Восстановление командной экономики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Какое событие произошло в августе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Беловежских соглашений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Избрание Б.Н. Ельцина президентом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Попытка государственного переворота (ГКЧП)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Провозглашение суверенитета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Какие соглашения юридически оформили распад СССР в декабре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Беловежские соглашения и Алма-Атинская декларация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Минские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Договор о дружбе и границе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E2F521F">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«Холодная война»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«Пражская весна»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Назовите не менее трёх причин, которые привели к кризисным явлениям в экономике СССР в 1970-х – начале 1980-х гг. (период «застоя»).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выступления М.С. Горбачёва: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«Мы идём к лучшему социализму, а не прочь от него. Перестройка — это наша собственная инициатива, это ответ на наши внутренние потребности развития... Мы хотим больше социализма, больше демократии, больше порядка и сознательности...»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 заявление?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автор определяет цели «перестройки»? В чём он видит её необходимость?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Кратко охарактеризуйте внешнюю политику СССР в период «разрядки международной напряжённости» (конец 1960-х – 1970-е гг.). Какие соглашения были подписаны? Какой документ стал итогом разрядки?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Профессионально-ориентированное задание (к теме «Успехи и проблемы атомной энергетики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по истории СССР, объясните, почему развитию атомной энергетики придавалось большое значение. Укажите: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атомные электростанции были построены в СССР в 1950–1980-е гг.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Каковы были успехи и основные проблемы атомной энергетики (экономические, экологические, военно-стратегические)?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2FC03DD">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3"/>
        <w:gridCol w:w="1233"/>
        <w:gridCol w:w="1233"/>
      </w:tblGrid>
      <w:tr w14:paraId="6805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0AFCB98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233" w:type="dxa"/>
          </w:tcPr>
          <w:p w14:paraId="4004406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233" w:type="dxa"/>
          </w:tcPr>
          <w:p w14:paraId="1544292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3750F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4B2802E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233" w:type="dxa"/>
          </w:tcPr>
          <w:p w14:paraId="14124359">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2F944244">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492B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111CCBC0">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233" w:type="dxa"/>
          </w:tcPr>
          <w:p w14:paraId="14CE3A5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0494F03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884B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41327C6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233" w:type="dxa"/>
          </w:tcPr>
          <w:p w14:paraId="67B682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6C4A6DC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12F2C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5AF7EBE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233" w:type="dxa"/>
          </w:tcPr>
          <w:p w14:paraId="4E126A6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7275BC2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4C5D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38D7019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233" w:type="dxa"/>
          </w:tcPr>
          <w:p w14:paraId="58CC4E0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33" w:type="dxa"/>
          </w:tcPr>
          <w:p w14:paraId="26FAFF4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E7F2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30B3C1F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233" w:type="dxa"/>
          </w:tcPr>
          <w:p w14:paraId="24BB97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1D752AB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38C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58A08BB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233" w:type="dxa"/>
          </w:tcPr>
          <w:p w14:paraId="4E2AAF2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5D6A2A5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DFF4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054646F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233" w:type="dxa"/>
          </w:tcPr>
          <w:p w14:paraId="55995CB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33" w:type="dxa"/>
          </w:tcPr>
          <w:p w14:paraId="3C2C8F4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CF7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2270559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233" w:type="dxa"/>
          </w:tcPr>
          <w:p w14:paraId="019B351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790427D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46B4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088DF69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233" w:type="dxa"/>
          </w:tcPr>
          <w:p w14:paraId="22DB2A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6E2270B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532E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62300DA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11</w:t>
            </w:r>
          </w:p>
        </w:tc>
        <w:tc>
          <w:tcPr>
            <w:tcW w:w="1233" w:type="dxa"/>
          </w:tcPr>
          <w:p w14:paraId="41B4646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33" w:type="dxa"/>
          </w:tcPr>
          <w:p w14:paraId="0E29841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9C3F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42B9E50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12</w:t>
            </w:r>
          </w:p>
        </w:tc>
        <w:tc>
          <w:tcPr>
            <w:tcW w:w="1233" w:type="dxa"/>
          </w:tcPr>
          <w:p w14:paraId="34482A1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069623F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2830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233" w:type="dxa"/>
          </w:tcPr>
          <w:p w14:paraId="6065EF2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13</w:t>
            </w:r>
          </w:p>
        </w:tc>
        <w:tc>
          <w:tcPr>
            <w:tcW w:w="1233" w:type="dxa"/>
            <w:vAlign w:val="top"/>
          </w:tcPr>
          <w:p w14:paraId="2699464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vAlign w:val="top"/>
          </w:tcPr>
          <w:p w14:paraId="13ED161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F845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5F19F1F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14</w:t>
            </w:r>
          </w:p>
        </w:tc>
        <w:tc>
          <w:tcPr>
            <w:tcW w:w="1233" w:type="dxa"/>
            <w:vAlign w:val="top"/>
          </w:tcPr>
          <w:p w14:paraId="52C55E2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33" w:type="dxa"/>
            <w:vAlign w:val="top"/>
          </w:tcPr>
          <w:p w14:paraId="61A4F18B">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324B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233" w:type="dxa"/>
          </w:tcPr>
          <w:p w14:paraId="08491A1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15</w:t>
            </w:r>
          </w:p>
        </w:tc>
        <w:tc>
          <w:tcPr>
            <w:tcW w:w="1233" w:type="dxa"/>
            <w:vAlign w:val="top"/>
          </w:tcPr>
          <w:p w14:paraId="6479924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vAlign w:val="top"/>
          </w:tcPr>
          <w:p w14:paraId="4595F29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4FFEF96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F9AE0F7">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0FE9125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№5</w:t>
      </w:r>
    </w:p>
    <w:p w14:paraId="230B56E4">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p>
    <w:p w14:paraId="6E0F44C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5. Российская Федерация в 1992–2020 гг. Современный мир в условиях глобализации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C4B5055">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6C683D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32FDA05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u w:val="none"/>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u w:val="none"/>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С какого события начался период радикальных экономических реформ в России в 1992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Конституции РФ</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Либерализация цен («шоковая терапия»)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Дефолт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приватизации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такое «ваучер» в контексте реформ 1990-х годов?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Документ, удостоверяющий личность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Приватизационный чек, дававший право на долю государственной собственности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Новая денежная единица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Вид налоговой льготы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Когда была принята действующая Конституция Российской Федерации?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12 июня 1991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12 декабря 1993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31 декабря 1999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7 мая 2000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трагическое событие произошло в Москве 3–4 октября 1993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Теракт на Дубровке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Обстрел здания Верховного Совета («Белого дома»)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Взрывы жилых домов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Захват заложников в школе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произошло в России 17 августа 1998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Вступление в должность президента В.В. Путина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Дефолт (финансовый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Принятие новой Конституции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войны в Чечне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Кто был первым Президентом Российской Федерации?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М.С. Горбачёв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Б.Н. Ельцин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В.В. Путин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Д.А. Медведев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В каком году произошло вхождение Республики Крым и города Севастополя в состав России?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2000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2008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2014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2020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масштабное международное спортивное событие прошло в Сочи в 2014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Чемпионат мира по футболу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XXII Олимпийские зимние игры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Универсиада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Чемпионат мира по хоккею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Какие поправки были внесены в Конституцию РФ в 2020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Поправки, изменяющие государственный флаг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Поправки, касающиеся социальных гарантий, запрета на отчуждение территорий и «обнуления» президентских сроков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Поправки о возврате смертной казни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Поправки о выходе из СНГ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из перечисленного относится к глобальным проблемам человечества в XXI веке?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Проблема нехватки дисков для компьютеров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Международный терроризм и распространение ядерного оружия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Отсутствие интереса к чтению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Загрязнение околоземного космоса бытовым мусором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FEAD23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Назовите не менее трёх основных направлений экономических реформ 1990-х годов в России (период президентства Б.Н. Ельцина).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Объясните, что такое «приватизация». Каковы были её цели и итоги в 1990-е годы?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Кратко охарактеризуйте политику России на Северном Кавказе в 1990-е – начале 2000-х годов. Упоминание каких событий обязательно?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Что такое «Содружество Независимых Государств» (СНГ)? С какой целью оно было создано и какие страны входят в его состав (назовите не менее трёх)?</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 (спорт).</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Приведите примеры успехов российских спортсменов на международной арене в XXI веке (укажите не менее двух видов спорта, имена спортсменов или названия команд, а также значимые соревнования). С какими проблемами сталкивается российский спорт на международной арене в последние годы?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36A73E7">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p>
    <w:p w14:paraId="09962E49">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p>
    <w:p w14:paraId="77925ACE">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Кто был первым Председателем Правительства Российской Федерации, начавшим радикальные экономические реформы в 1992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B.C. Черномырдин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Е.Т. Гайдар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B.B. Путин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C.B. Кириенко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подразумевала политика «шоковой терапии» в 1992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Постепенное реформирование экономики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Либерализация цен, резкое сокращение государственных расходов, свобода торговли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Усиление государственного контроля над экономикой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Введение золотого стандарта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Какое событие произошло 3–4 октября 1993 года в Москве?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Вступление в должность первого Президента РФ</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Вооружённое противостояние Верховного Совета и Президента, расстрел «Белого дома»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Подписание Федеративного договора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первой чеченской кампании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Какой документ был принят всенародным голосованием 12 декабря 1993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Декларация о государственном суверенитете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Российской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Договор об образовании СНГ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Закон о приватизации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стало одним из главных последствий дефолта 1998 года в России?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Мгновенный рост промышленного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Резкое обесценивание рубля, крах многих банков, но затем импортозамещение и оживление отечественного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Укрепление курса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Полное исчезновение безработицы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каком году произошла первая передача президентской власти от Б.Н. Ельцина к B.B. Путину?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1996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1999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2000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2004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Какое понятие связано с реформой политической системы в России в начале 2000-х годов?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«Вертикаль власти»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«Новоогаревский процесс»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«Парад суверенитетов»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событие произошло в 2008 году и касалось взаимоотношений России с одним из соседних государств?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Вхождение Крыма в состав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Операция по принуждению Грузии к миру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операции в Сирии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договора о создании Союзного государства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Какие поправки в Конституцию РФ были вынесены на общероссийское голосование в 2020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возврате смертной казни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 поправках, предусматривающих социальные гарантии, запрет на отчуждение территорий, новые требования к президенту и «обнуление» президентских сроков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 переходе к парламентской республике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 выходе из СНГ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из перечисленного относится к глобальным проблемам современности?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Нехватка компьютерных игр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Международный терроризм, распространение ядерного оружия, экологический кризис, пандемии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Отсутствие интереса к классической музыке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Проблема перенаселения только 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220B11F4">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«Шоковая терапия»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«Ваучерная приватизация»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«Дефолт» (в контексте 1998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Назовите не менее трёх причин военно-политического кризиса в Чеченской Республике в 1990-е годы и укажите, как он был урегулирован в начале 2000-х годов.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послания Президента РФ В.В. Путина Федеральному Собранию (2018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«Нам нужна технологическая революция, нужно создавать современную экономику, основанную на знаниях. ... Необходимо обеспечить прорыв в повышении качества жизни людей, в развитии инфраструктуры, в цифровизации экономики. Мы должны быть готовы к вызовам будущего».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каких задачах развития России говорит Президент?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национальные проекты и программы были запущены для решения этих задач? Укажите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Вхождение Республики Крым и г. Севастополя в состав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Принятие Конституции РФ</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Дефолт 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Избрание В.В. Путина Президентом РФ на первый срок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 (к теме «Международное сотрудничество и противостояние в спорте»).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развитии России в XXI веке, приведите примеры достижений российских учёных или спортсменов на международной арене (укажите не менее двух примеров из науки или спорта с указанием имён и достижений). С какими проблемами (санкции, недопуски и т.д.) сталкивается Россия в этих сферах в последние годы?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6A5DF85">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886"/>
        <w:gridCol w:w="886"/>
      </w:tblGrid>
      <w:tr w14:paraId="3DB50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387DE56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886" w:type="dxa"/>
          </w:tcPr>
          <w:p w14:paraId="071FD0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886" w:type="dxa"/>
          </w:tcPr>
          <w:p w14:paraId="0058A92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3EDDC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0735DF9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886" w:type="dxa"/>
          </w:tcPr>
          <w:p w14:paraId="5D1EF48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5F91200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ED9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1004135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886" w:type="dxa"/>
          </w:tcPr>
          <w:p w14:paraId="58A20D7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1E1974C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FC8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31159004">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886" w:type="dxa"/>
          </w:tcPr>
          <w:p w14:paraId="4C01634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3179B4F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015C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790ACF3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886" w:type="dxa"/>
          </w:tcPr>
          <w:p w14:paraId="4F9E08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6E3F376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01C4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3049EE5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886" w:type="dxa"/>
          </w:tcPr>
          <w:p w14:paraId="3C889FC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6CDB0E1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3F0C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5D2B4C4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886" w:type="dxa"/>
          </w:tcPr>
          <w:p w14:paraId="4B6C163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6FBD299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54A5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0C85B7F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886" w:type="dxa"/>
          </w:tcPr>
          <w:p w14:paraId="6F2BD34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886" w:type="dxa"/>
          </w:tcPr>
          <w:p w14:paraId="6F413B0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5811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51E6041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886" w:type="dxa"/>
          </w:tcPr>
          <w:p w14:paraId="7619032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7A369B5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FE10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86" w:type="dxa"/>
          </w:tcPr>
          <w:p w14:paraId="6CD49C2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886" w:type="dxa"/>
          </w:tcPr>
          <w:p w14:paraId="453164F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25FE70F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1DC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886" w:type="dxa"/>
          </w:tcPr>
          <w:p w14:paraId="7533877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886" w:type="dxa"/>
          </w:tcPr>
          <w:p w14:paraId="6656726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56E3F6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2A4A7DD9">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76221B07">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5B65EFF7">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ПОЯСНИТЕЛЬНАЯ ЗАПИСКА</w:t>
      </w:r>
    </w:p>
    <w:p w14:paraId="7B44BD82">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Рубежный контроль проводится с целью проверки уровня усвоения студентами учебного материала по разделам 1–3 дисциплины ОДБ 07 «История» (от Первой мировой войны до коренного перелома в Великой Отечественной войне). Контроль позволяет оценить сформированность знаний о ключевых событиях, датах, понятиях и персоналиях изучаемого периода, а также умений анализировать исторические источники, устанавливать причинно-следственные связи и работать с хронологией.</w:t>
      </w:r>
    </w:p>
    <w:p w14:paraId="14E4A7A2">
      <w:pPr>
        <w:keepNext w:val="0"/>
        <w:keepLines w:val="0"/>
        <w:pageBreakBefore w:val="0"/>
        <w:widowControl/>
        <w:numPr>
          <w:ilvl w:val="0"/>
          <w:numId w:val="8"/>
        </w:numPr>
        <w:kinsoku/>
        <w:wordWrap/>
        <w:overflowPunct/>
        <w:topLinePunct w:val="0"/>
        <w:autoSpaceDE/>
        <w:autoSpaceDN/>
        <w:bidi w:val="0"/>
        <w:adjustRightInd/>
        <w:snapToGrid/>
        <w:ind w:leftChars="0"/>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Структура контрольной работы</w:t>
      </w:r>
    </w:p>
    <w:p w14:paraId="0BCA024E">
      <w:pPr>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Рубежный контроль представлен в двух вариантах, каждый из которых включает: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А – 20 тестовых заданий с выбором одного правильного ответа, охватывающих основные события, понятия и даты разделов 1–3.</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Б – 5 заданий с развернутым ответом, проверяющих умения: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давать определения историческим понятиям;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анализировать исторические источники;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выявлять причины и следствия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сравнивать исторические явления и процессы;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устанавливать хронологическую последовательность событий и соотносить их с историческими личностями.</w:t>
      </w:r>
    </w:p>
    <w:p w14:paraId="5C78F68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w:t>
      </w:r>
      <w:bookmarkStart w:id="7" w:name="_GoBack"/>
      <w:bookmarkEnd w:id="7"/>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xml:space="preserve"> Критерии оценивания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Максимальное количество баллов за выполнение всей работы – 35 баллов: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А – 20 баллов (по 1 баллу за каждый правильный ответ);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Б – 15 баллов (по 3 балла за каждое задание).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iCs/>
          <w:caps w:val="0"/>
          <w:color w:val="222222"/>
          <w:spacing w:val="0"/>
          <w:kern w:val="0"/>
          <w:sz w:val="20"/>
          <w:szCs w:val="20"/>
          <w:shd w:val="clear" w:fill="FFFFFF"/>
          <w:lang w:val="en-US" w:eastAsia="zh-CN" w:bidi="ar"/>
        </w:rPr>
        <w:t>Шкала перевода баллов в оценку:</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1824"/>
        <w:gridCol w:w="1819"/>
        <w:gridCol w:w="1998"/>
        <w:gridCol w:w="2193"/>
      </w:tblGrid>
      <w:tr w14:paraId="02D99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1737" w:type="dxa"/>
          </w:tcPr>
          <w:p w14:paraId="1CA3E56D">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Оценка </w:t>
            </w:r>
          </w:p>
        </w:tc>
        <w:tc>
          <w:tcPr>
            <w:tcW w:w="1824" w:type="dxa"/>
          </w:tcPr>
          <w:p w14:paraId="15EE894F">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«5» (отлично) </w:t>
            </w:r>
          </w:p>
        </w:tc>
        <w:tc>
          <w:tcPr>
            <w:tcW w:w="1819" w:type="dxa"/>
          </w:tcPr>
          <w:p w14:paraId="23E84E3E">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«4» (хорошо)</w:t>
            </w:r>
          </w:p>
        </w:tc>
        <w:tc>
          <w:tcPr>
            <w:tcW w:w="1998" w:type="dxa"/>
          </w:tcPr>
          <w:p w14:paraId="5C9371C9">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«3» (удовлетворительно)</w:t>
            </w:r>
          </w:p>
        </w:tc>
        <w:tc>
          <w:tcPr>
            <w:tcW w:w="2193" w:type="dxa"/>
          </w:tcPr>
          <w:p w14:paraId="5AD37768">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 (неудовлетворительно)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22C4C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37" w:type="dxa"/>
          </w:tcPr>
          <w:p w14:paraId="3997EE13">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Баллы </w:t>
            </w:r>
          </w:p>
        </w:tc>
        <w:tc>
          <w:tcPr>
            <w:tcW w:w="1824" w:type="dxa"/>
          </w:tcPr>
          <w:p w14:paraId="5D3D1CF7">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30–35</w:t>
            </w:r>
          </w:p>
        </w:tc>
        <w:tc>
          <w:tcPr>
            <w:tcW w:w="1819" w:type="dxa"/>
          </w:tcPr>
          <w:p w14:paraId="6A12E67E">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24–29</w:t>
            </w:r>
          </w:p>
        </w:tc>
        <w:tc>
          <w:tcPr>
            <w:tcW w:w="1998" w:type="dxa"/>
          </w:tcPr>
          <w:p w14:paraId="654B8CD4">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18–23</w:t>
            </w:r>
          </w:p>
        </w:tc>
        <w:tc>
          <w:tcPr>
            <w:tcW w:w="2193" w:type="dxa"/>
          </w:tcPr>
          <w:p w14:paraId="4C5E8064">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менее 18</w:t>
            </w:r>
          </w:p>
        </w:tc>
      </w:tr>
    </w:tbl>
    <w:p w14:paraId="11AC67EB">
      <w:pPr>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08F7634">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РУБЕЖНЫЙ КОНТРОЛЬ</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p w14:paraId="5099CAF5">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20BC2D8">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(№1-20) предполагают выбор одного правильного ответа. Задания с развернутым ответом (№21-25)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9A87D27">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 (20 вопросов)</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событие стало поводом к началу Первой мировой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Сараевское убийство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Вступление в войну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 какому военно-политическому блоку относилась Россия в Первой мировой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Тройственный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Антанта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Четверной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Священный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Что из перечисленного было следствием «Распутинщины» и кризиса власти в годы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Укрепление авторитета императора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Падение доверия к власти, министерская чехарда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Быстрая победа России в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смертной казни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В каком году произошла Февральская революция и отречение Николая II?</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такое двоевластие?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Одновременное существование двух императоров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Одновременное существование Временного правительства и Петроградского Совета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Власть большевиков и эсеров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Разделение власти между царём и Думой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событие произошло 25–26 октября (7–8 ноября)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Октябрьское вооружённое восстание и взятие власти большевиками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Разгон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Какой декрет был принят на II съезде Советов?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Декрет о земле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Декрет о введении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Декрет о создании совнархозов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Декрет о раскулачивании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из перечисленного относится к политике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Свободная торговля хлебом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Продразвёрстка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Разрешение частной торговли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Введение золотого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событие стало сигналом к началу полномасштабной Гражданской войны (формированию фронтов) в 1918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Восстание на броненосце «Потёмкин»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советско-польской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Какая мера стала главной в новой экономической политике (нэп)?</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Продразвёрстка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Замена продразвёрстки продналогом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Запрет частной торговли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В каком году был образован Союз Советских Социалистических Республик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1922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Что было главной целью индустриализации в СССР в конце 1920–1930-е годы?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Развитие лёгкой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Превращение страны из аграрной в индустриальную, обеспечение независимости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Восстановление довоенного уровня экономики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Интеграция в мировую экономику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Как назывался процесс создания крупных коллективных хозяйств в сельском хозяйстве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Национализация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Приватизация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Какая Конституция СССР была принята в 1936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Конституция победившего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развитого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Конституция диктатуры пролетариата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Конституция военного времени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Какое событие произошло в 1938 году и стало символом политики «умиротворения» агрессора?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советско-германского пакта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Мюнхенское соглашение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Аншлюс Австрии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Гражданская война в Испании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Когда началась Великая Отечественная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 сентября 1939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22 июня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5 декабря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 ноября 1942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сражение сорвало план немецкого блицкрига?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Что такое «Дорога жизни»?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Железная дорога, соединявшая Москву с Ленинградом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Ледовая трасса через Ладожское озеро, связывавшая блокадный Ленинград с Большой землёй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Путь эвакуации промышленности на Урал</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Линия фронта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Чрезвычайный орган власти, созданный в начале войны для руководства страной?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СНК (Совнарком)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ГКО (Государственный комитет обороны)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ВЦИК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Ставка Верховного Главнокомандования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Какое событие относится к начальному этапу войны (июнь 1941 – осень 1942)?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Оборона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Операция «Багратион»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2A949B51">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 (5 заданий)</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Продразвёрстка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Нэп (новая экономическая политика)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воспоминаний маршала Г.К. Жукова: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«Когда меня спрашивают, что больше всего запомнилось из минувшей войны, я всегда отвечаю: битва за Москву... Здесь, в суровых снегах, родилась наша будущая победа. Мы отстояли столицу, перемололи отборные дивизии врага, заставили его отступать... Впервые в ходе войны был развеян миф о непобедимости немецкой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 О каком сражении идёт речь? Каково его значение для хода войны?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Причины и итоги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которые привели к Февральской революции 1917 года. Как участие России в Первой мировой войне повлияло на эти причины?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политику «военного коммунизма» и новую экономическую политику (нэп). Укажите не менее двух различий (по целям, методам или конкретным мерам).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Хронология и личности.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 и назовите имя руководителя страны в период каждого из них (если применимо):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индустриализации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Подписание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EF408E1">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u w:val="non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none"/>
          <w:shd w:val="clear" w:fill="FFFFFF"/>
          <w:lang w:val="en-US" w:eastAsia="zh-CN" w:bidi="ar"/>
        </w:rPr>
        <w:t>Вариант 2</w:t>
      </w:r>
    </w:p>
    <w:p w14:paraId="39797796">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(№1-20) предполагают выбор одного правильного ответа. Задания с развернутым ответом (№21-25)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E1CE747">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 (20 вопросов)</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Какая страна вступила в Первую мировую войну на стороне Антанты в 1915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Болгария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Турция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Япония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стало одним из главных итогов военной кампании 1914 года на Восточном фронте?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Оккупация Германией всей территории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Срыв германского плана молниеносной войны, затяжной характер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Полный разгром русской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Выход России из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автор речи, содержавшей вопрос: «Что это: глупость или измена?», обращённой к правительству в 1916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В.И. Ленин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П.Н. Милюков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А.Ф. Керенский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событие произошло 2 марта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Февральской революции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Отречение Николая II от престола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Провозглашение России республикой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Создание Временного правительства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Кто возглавил Петроградский Совет рабочих и солдатских депутатов в марте 1917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Л.Д. Троцкий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Н.С. Чхеидзе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Г.Е. Львов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А.И. Гучков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решение принял II Всероссийский съезд Советов в октябре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провозглашении России республикой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 переходе власти к Советам и принятии Декретов о мире и о земле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 продолжении войны до победного конца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 восстановлении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Почему большевики разогнали Учредительное собрание в январе 1918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Оно отказалось признать декреты советской власти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Оно провозгласило восстановление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Депутаты разбежались сами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Оно объявило войну Германии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 называлась политика большевиков в годы Гражданской войны, предусматривавшая централизацию экономики и продразвёрстку?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Нэп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Красногвардейская атака на капитал</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событие произошло в марте 1921 года и стало сигналом к отказу от политики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предусматривал план «автономизации», предложенный И.В. Сталиным при создании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А) Вхождение всех республик в состав РСФСР на правах автономий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Создание равноправной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Предоставление независимости всем республикам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Создание конфедерации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В каком году была проведена денежная реформа в СССР, в результате которой был введён золотой червонец?</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1922–1924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понятие характеризует политику форсированного создания колхозов в конце 1920-х – 1930-е годы?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Национализация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Что такое «раскулачивание»?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Передача земли крестьянам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Принудительное выселение и репрессии против зажиточных крестьян в ходе коллективизации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Создание комитетов бедноты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Добровольное вступление в колхозы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Какой договор был подписан между СССР и Германией в августе 1939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Раппальский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Пакт Молотова–Риббентропа (договор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Мюнхенское соглашение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С какой страной СССР воевал в 1939–1940 годах в ходе «зимней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 Польшей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 Финляндией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 Японией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 Румынией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Какая крепость первой приняла на себя удар немецких войск 22 июня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Петропавловская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Одесская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Смоленская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кодовое название имел план немецкого наступления на Москву осенью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«Барбаросса»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«Тайфун»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«Цитадель»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«Блау»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В каком городе проходило знаменитое военное совещание, на котором было принято решение о контрнаступлении под Сталинградом (ноябрь 1942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Москве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Сталинграде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Кремле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ставке Верховного Главнокомандования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Кто командовал 62-й армией, героически оборонявшей Сталинград?</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В.И. Чуйков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И.С. Конев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Какое событие произошло 19 ноября 1942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контрнаступления советских войск под Сталинградом (операция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Окончание битвы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Курской битвы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9F12DB0">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 (5 заданий)</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Антанта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Двоевластие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Ленд-лиз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приказа Верховного Главнокомандующего № 227 от 28 июля 1942 года (известного как «Ни шагу назад!»):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«Отступать дальше — значит загубить себя и загубить вместе с тем нашу Родину. ... Ни шагу назад! Таким теперь должен быть наш главный призыв. ... Отныне железным законом дисциплины для каждого командира, красноармейца, политработника должно являться требование — ни шагу назад без приказа высшего командования».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связи с какой обстановкой был издан этот приказ? (Охарактеризуйте ситуацию на фронте летом 1942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меры предусматривал приказ для укрепления дисциплины?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Причины и итоги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победы большевиков в Гражданской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политику индустриализации и коллективизации в СССР. Укажите не менее двух различий (цели, методы, результаты).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Хронология и личности.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 и назовите имя руководителя страны (или ключевой фигуры) в период каждого из них: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первой Конституции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Начало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Подписание советско-германского пакта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Оборона Брестской крепости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1293"/>
        <w:gridCol w:w="1293"/>
      </w:tblGrid>
      <w:tr w14:paraId="72F68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B7FCFB0">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293" w:type="dxa"/>
          </w:tcPr>
          <w:p w14:paraId="537D112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293" w:type="dxa"/>
          </w:tcPr>
          <w:p w14:paraId="2AE7E98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16BCA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5AB542A">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293" w:type="dxa"/>
          </w:tcPr>
          <w:p w14:paraId="42FF2ACB">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4763A84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9F79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0224E5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293" w:type="dxa"/>
          </w:tcPr>
          <w:p w14:paraId="073E7B6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23CDD10A">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277F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097621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293" w:type="dxa"/>
          </w:tcPr>
          <w:p w14:paraId="4D5E108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3A341F9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0F8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35EA744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293" w:type="dxa"/>
          </w:tcPr>
          <w:p w14:paraId="6AC153B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tcPr>
          <w:p w14:paraId="0EA74BD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6A34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FE0E04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293" w:type="dxa"/>
          </w:tcPr>
          <w:p w14:paraId="0CB7387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1EBA1E5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352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732663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293" w:type="dxa"/>
          </w:tcPr>
          <w:p w14:paraId="66860C4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6C2E9E2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D88F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05A4CBE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293" w:type="dxa"/>
          </w:tcPr>
          <w:p w14:paraId="7B9C151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32CADD6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190B8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9F16AB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293" w:type="dxa"/>
          </w:tcPr>
          <w:p w14:paraId="3A206F8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06B5F6C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A3A4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33DB13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293" w:type="dxa"/>
          </w:tcPr>
          <w:p w14:paraId="180E1016">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76AF1B8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7B7E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246EA63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293" w:type="dxa"/>
          </w:tcPr>
          <w:p w14:paraId="085B433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698FBC1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238DF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7C3FD49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11</w:t>
            </w:r>
          </w:p>
        </w:tc>
        <w:tc>
          <w:tcPr>
            <w:tcW w:w="1293" w:type="dxa"/>
          </w:tcPr>
          <w:p w14:paraId="7FC6016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74DF6B7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F15D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678BCBB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12</w:t>
            </w:r>
          </w:p>
        </w:tc>
        <w:tc>
          <w:tcPr>
            <w:tcW w:w="1293" w:type="dxa"/>
          </w:tcPr>
          <w:p w14:paraId="51D750F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39B5295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B4D3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293" w:type="dxa"/>
          </w:tcPr>
          <w:p w14:paraId="7AB41E2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13</w:t>
            </w:r>
          </w:p>
        </w:tc>
        <w:tc>
          <w:tcPr>
            <w:tcW w:w="1293" w:type="dxa"/>
            <w:vAlign w:val="top"/>
          </w:tcPr>
          <w:p w14:paraId="7C315AC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129E14A9">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94FE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417BE0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14</w:t>
            </w:r>
          </w:p>
        </w:tc>
        <w:tc>
          <w:tcPr>
            <w:tcW w:w="1293" w:type="dxa"/>
            <w:vAlign w:val="top"/>
          </w:tcPr>
          <w:p w14:paraId="249DECED">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vAlign w:val="top"/>
          </w:tcPr>
          <w:p w14:paraId="2F394109">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93AA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3CCD08B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15</w:t>
            </w:r>
          </w:p>
        </w:tc>
        <w:tc>
          <w:tcPr>
            <w:tcW w:w="1293" w:type="dxa"/>
            <w:vAlign w:val="top"/>
          </w:tcPr>
          <w:p w14:paraId="4EC42A0F">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55A038B7">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35A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0E3D210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16</w:t>
            </w:r>
          </w:p>
        </w:tc>
        <w:tc>
          <w:tcPr>
            <w:tcW w:w="1293" w:type="dxa"/>
            <w:vAlign w:val="top"/>
          </w:tcPr>
          <w:p w14:paraId="329DBE33">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6B56BA44">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EB3E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0E4197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17</w:t>
            </w:r>
          </w:p>
        </w:tc>
        <w:tc>
          <w:tcPr>
            <w:tcW w:w="1293" w:type="dxa"/>
            <w:vAlign w:val="top"/>
          </w:tcPr>
          <w:p w14:paraId="275E8090">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5925532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508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26980D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18</w:t>
            </w:r>
          </w:p>
        </w:tc>
        <w:tc>
          <w:tcPr>
            <w:tcW w:w="1293" w:type="dxa"/>
            <w:vAlign w:val="top"/>
          </w:tcPr>
          <w:p w14:paraId="4DE550B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05D73F8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Г</w:t>
            </w:r>
          </w:p>
        </w:tc>
      </w:tr>
      <w:tr w14:paraId="14BD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4D5BF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19</w:t>
            </w:r>
          </w:p>
        </w:tc>
        <w:tc>
          <w:tcPr>
            <w:tcW w:w="1293" w:type="dxa"/>
            <w:vAlign w:val="top"/>
          </w:tcPr>
          <w:p w14:paraId="50C4514B">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78933DB3">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DC59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1293" w:type="dxa"/>
          </w:tcPr>
          <w:p w14:paraId="241DC67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20</w:t>
            </w:r>
          </w:p>
        </w:tc>
        <w:tc>
          <w:tcPr>
            <w:tcW w:w="1293" w:type="dxa"/>
            <w:vAlign w:val="top"/>
          </w:tcPr>
          <w:p w14:paraId="1D8DC7A2">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4ADE26A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bl>
    <w:p w14:paraId="3B02F341">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Критерии оценивания</w:t>
      </w:r>
    </w:p>
    <w:p w14:paraId="121FA7FE">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Максимальное количество баллов: 35</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Тестовая часть (№1-20): по 1 баллу за каждый правильный ответ = 20 баллов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Задания с развернутым ответом (№21-25): по 3 балла каждое = 15 баллов</w:t>
      </w:r>
    </w:p>
    <w:p w14:paraId="439EFF95">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09852A18">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ПОЯСНИТЕЛЬНАЯ ЗАПИСКА</w:t>
      </w:r>
    </w:p>
    <w:p w14:paraId="1F01A365">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Итоговый контроль (тестирование) проводится с целью оценки качества освоения студентами содержания учебной дисциплины ОДБ 07 «История» за весь период изучения (разделы 1–5). Контроль позволяет определить уровень сформированности системных исторических знаний, понимания места и роли России в мировых исторических процессах, а также готовности применять исторические знания в профессиональной и повседневной деятельности.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1</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Структура контрольной работы</w:t>
      </w:r>
    </w:p>
    <w:p w14:paraId="61C6871D">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Итоговый контроль представлен в виде теста, включающего 25 заданий с выбором одного правильного ответа. Задания охватывают все разделы программы: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1. Россия в годы Первой мировой войны и Великая Российская революция (1914–1922) – 6 заданий;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2. СССР в 1920–1930-е годы. Межвоенный период – 7 заданий;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3. Великая Отечественная война. 1941–1945 гг. – 7 заданий;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4. СССР в 1945–1991 годы. Послевоенный мир – 5 заданий.</w:t>
      </w:r>
    </w:p>
    <w:p w14:paraId="2AC506FD">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Содержание заданий включает проверку знания: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хронологии ключевых событий отечественной и всемирной истории;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основных исторических понятий и терминов;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выдающихся исторических деятелей;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итогов и последствий важнейших исторических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Критерии оценивания</w:t>
      </w:r>
    </w:p>
    <w:p w14:paraId="777C8399">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Максимальное количество баллов за выполнение всей работы – 25 баллов (по 1 баллу за каждый правильный ответ).</w:t>
      </w:r>
    </w:p>
    <w:p w14:paraId="38E1BEF4">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Шкала перевода баллов в оценку: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1824"/>
        <w:gridCol w:w="1819"/>
        <w:gridCol w:w="1998"/>
        <w:gridCol w:w="2193"/>
      </w:tblGrid>
      <w:tr w14:paraId="6F56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737" w:type="dxa"/>
          </w:tcPr>
          <w:p w14:paraId="0F6DB7F7">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Оценка </w:t>
            </w:r>
          </w:p>
        </w:tc>
        <w:tc>
          <w:tcPr>
            <w:tcW w:w="1824" w:type="dxa"/>
          </w:tcPr>
          <w:p w14:paraId="40D443B4">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«5» (отлично) </w:t>
            </w:r>
          </w:p>
        </w:tc>
        <w:tc>
          <w:tcPr>
            <w:tcW w:w="1819" w:type="dxa"/>
          </w:tcPr>
          <w:p w14:paraId="3E2DF34A">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«4» (хорошо)</w:t>
            </w:r>
          </w:p>
        </w:tc>
        <w:tc>
          <w:tcPr>
            <w:tcW w:w="1998" w:type="dxa"/>
          </w:tcPr>
          <w:p w14:paraId="5A04860C">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«3» (удовлетворительно)</w:t>
            </w:r>
          </w:p>
        </w:tc>
        <w:tc>
          <w:tcPr>
            <w:tcW w:w="2193" w:type="dxa"/>
          </w:tcPr>
          <w:p w14:paraId="31A90D68">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 (неудовлетворительно)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7919E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37" w:type="dxa"/>
          </w:tcPr>
          <w:p w14:paraId="4AF2FDBC">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Баллы </w:t>
            </w:r>
          </w:p>
        </w:tc>
        <w:tc>
          <w:tcPr>
            <w:tcW w:w="1824" w:type="dxa"/>
          </w:tcPr>
          <w:p w14:paraId="4CC2E475">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21–25</w:t>
            </w:r>
          </w:p>
        </w:tc>
        <w:tc>
          <w:tcPr>
            <w:tcW w:w="1819" w:type="dxa"/>
          </w:tcPr>
          <w:p w14:paraId="59735E72">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17–20</w:t>
            </w:r>
          </w:p>
        </w:tc>
        <w:tc>
          <w:tcPr>
            <w:tcW w:w="1998" w:type="dxa"/>
          </w:tcPr>
          <w:p w14:paraId="322BA9E5">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12–16</w:t>
            </w:r>
          </w:p>
        </w:tc>
        <w:tc>
          <w:tcPr>
            <w:tcW w:w="2193" w:type="dxa"/>
          </w:tcPr>
          <w:p w14:paraId="13B6EFFB">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менее 1</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bl>
    <w:p w14:paraId="2036DE91">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p>
    <w:p w14:paraId="70227AF7">
      <w:pPr>
        <w:keepNext w:val="0"/>
        <w:keepLines w:val="0"/>
        <w:pageBreakBefore w:val="0"/>
        <w:widowControl/>
        <w:numPr>
          <w:ilvl w:val="0"/>
          <w:numId w:val="5"/>
        </w:numPr>
        <w:kinsoku/>
        <w:wordWrap/>
        <w:overflowPunct/>
        <w:topLinePunct w:val="0"/>
        <w:autoSpaceDE/>
        <w:autoSpaceDN/>
        <w:bidi w:val="0"/>
        <w:adjustRightInd/>
        <w:snapToGrid/>
        <w:ind w:left="0" w:leftChars="0" w:firstLine="0" w:firstLineChars="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Форма проведения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Итоговый контроль проводится в форме компьютерного тестирования (или традиционного бланкового тестирования по усмотрению преподавателя).</w:t>
      </w:r>
    </w:p>
    <w:p w14:paraId="711C2C97">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7D2A87F2">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ИТОГОВЫЙ КОНТРОЛЬ</w:t>
      </w:r>
    </w:p>
    <w:p w14:paraId="5E2F1A8F">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ВАРИАНТ № 1</w:t>
      </w:r>
    </w:p>
    <w:p w14:paraId="55EE9B64">
      <w:pPr>
        <w:keepNext w:val="0"/>
        <w:keepLines w:val="0"/>
        <w:pageBreakBefore w:val="0"/>
        <w:widowControl/>
        <w:numPr>
          <w:ilvl w:val="0"/>
          <w:numId w:val="9"/>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Какое событие стало непосредственным поводом к началу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Сараевское убийство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Вступление в войну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В каком году произошла Февральская революция и отречение Николая II?</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Какое понятие характеризует политическую ситуацию в России после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Самодержавие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Двоевластие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Продразверстка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Террор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событие произошло 25–26 октября (7–8 ноября) 1917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Октябрьское вооружённое восстание и взятие власти большевиками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Разгон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из перечисленного относится к политике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Свободная торговля хлебом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Введение продразверстки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Денационализация крупной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Разрешение на создание частных банков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Итогом Гражданской войны в России стало: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Установление советской власти на большей части территории бывшей империи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Победа Белого движения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Восстановление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власти Временного правительства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Что стало одним из главных итогов перехода к новой экономической политике (нэп) в начале 1920-х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Замена продразверстки продналогом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всей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денежного обращения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В каком году был образован Союз Советских Социалистических Республик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1922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Какая цель была главной при проведении индустриализации в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Восстановление довоенного уровня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Развитие легкой промышленности для удовлетворения потребностей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Превращение страны из аграрной в индустриальную, обеспечение технико-экономической независимости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Интеграция в мировую экономику на равноправных условиях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 назывался процесс создания крупных коллективных хозяйств в сельском хозяйстве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Национализация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Приватизация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Какая Конституция СССР была принята в 1936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Конституция победившего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развитого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Конституция диктатуры пролетариата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Конституция военного времени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событие произошло в 1938 году и считается кульминацией политики «умиротворения» агрессора со стороны западных держав?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советско-германского пакта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Мюнхенское соглашение о передаче Судетской области Германии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Аншлюс (присоединение) Австрии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гражданской войны в Испании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13. Какой договор был подписан между СССР и Германией в августе 1939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Раппальский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Пакт Молотова–Риббентропа (договор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Версальский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Когда началась Великая Отечественная война?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 сентября 1939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22 июня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5 декабря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 ноября 1942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Какое сражение сорвало гитлеровский план «молниеносной войны» (блицкрига) против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Одессы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Кто был Верховным Главнокомандующим Вооружёнными Силами СССР в годы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 Будённый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название получила единственная транспортная магистраль, связывавшая блокадный Ленинград с Большой землёй по льду Ладожского озера?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Дорога жизни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Дорога победы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Ледовый путь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Трасса мужества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Какое событие произошло 19 ноября 1942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контрнаступления советских войск под Сталинградом (операция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Окончание битвы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Курской битвы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Какое событие завершило коренной перелом в ходе Великой Отечественной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В каком году была подписана безоговорочная капитуляция Германии?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1943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1944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D9F179A">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Какое событие считается официальным началом «холодной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НАТО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Речь У. Черчилля в Фултоне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Испытание атомной бомбы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Берлинский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Кто из советских космонавтов первым совершил полёт в космос?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Г.С. Титов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А.А. Леонов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Ю.А. Гагарин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 Терешкова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В каком году была принята Конституция СССР, закрепившая положение о построении «развитого социализма»?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1977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1985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Какое понятие связано с политикой М.С. Горбачёва во второй половине 1980-х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Какие соглашения юридически оформили распад СССР и создание СНГ в декабре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Беловежские и Алма-Атинские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Потсдамские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Варшавский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3F30C978">
      <w:pPr>
        <w:keepNext w:val="0"/>
        <w:keepLines w:val="0"/>
        <w:pageBreakBefore w:val="0"/>
        <w:widowControl/>
        <w:numPr>
          <w:ilvl w:val="0"/>
          <w:numId w:val="0"/>
        </w:numPr>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ВАРИАНТ № 2</w:t>
      </w:r>
    </w:p>
    <w:p w14:paraId="7609C7CC">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В каком году началась Первая мировая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Кто командовал русскими войсками в ходе Брусиловского прорыва (1916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А.А. Брусилов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М.В. Алексеев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Какие два органа власти появились в России в ходе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Сенат и Синод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Временное правительство и Петроградский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Государственная дума и Государственный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Совнарком и ВЦИК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Какой декрет был принят на II Всероссийском съезде Советов в октябре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Декрет о введении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Декрет о земле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Декрет о создании совнархозов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Декрет о раскулачивании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такое «продразвёрстка»?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Натуральный налог с крестьян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Система заготовок сельхозпродукции, при которой крестьяне обязаны сдавать государству все излишки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Свободная продажа хлеба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Раздача земли крестьянам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Кто был лидером Белого движения в Сибири и Верховным правителем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А.И. Деникин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П.Н. Врангель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А.В. Колчак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Какое событие стало сигналом к отказу от политики «военного коммунизма» и переходу к нэпу?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 и массовые крестьянские выступления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Принятие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Какой план образования СССР, предложенный И.В. Сталиным, предусматривал вхождение республик в состав РСФСР на правах автономий?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автономизации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конфедерации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унитарного государства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Что было главным источником средств для проведения индустриализации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Иностранные займы и инвестиции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Перекачка средств из деревни, доходы от внешней торговли, энтузиазм трудящихся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Продажа сырья за границу по рыночным ценам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Помощь стран Запада по плану Маршалла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В каком году была принята Конституция СССР, получившая название «сталинской» и закрепившая победу социализма?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Что такое «социалистический реализм»?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Авангардное направление в искусстве 1920-х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Единый творческий метод в литературе и искусстве, утверждённый в 1930-е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Свободный стиль, не признающий никаких ограничений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Искусство, ориентированное на западные образцы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событие внешней политики произошло в 1934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Раппальского договора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советско-финляндской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дипломатических отношений с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С какой страной СССР воевал в 1939–1940 годах в ходе «зимней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 Польшей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 Финляндией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 Японией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 Румынией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Какое государство вместе с Германией напало на СССР 22 июня 1941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Румыния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Финляндия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Венгрия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Кто руководил обороной Москвы и командовал Западным фронтом в 1941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 Конев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С.К. Тимошенко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Как назывался план немецкого командования по захвату Кавказа летом 1942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«Тайфун»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«Цитадель»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«Эдельвейс»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«Блау»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событие произошло 5–6 декабря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обороны Сталинграда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Начало контрнаступления Красной Армии под Москвой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Падение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Прорыв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Что такое «Генеральный план Ост»?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захвата Москвы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колонизации и онемечивания восточных территорий, уничтожения и выселения местного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создания антигитлеровской коалиции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эвакуации промышленности на восток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Какое кодовое название получила операция советских войск по контрнаступлению под Сталинградом?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«Марс»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«Сатурн»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«Кольцо»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Когда была отменена карточная система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1947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1953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Кто произнёс Фултонскую речь, положившую начало «холодной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 Трумэн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 Черчилль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Дж. Кеннеди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Какое событие произошло на XX съезде КПСС в 1956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программы построения коммунизма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Разоблачение культа личности Сталина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Отставка Н.С. Хрущёва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косыгинских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Кто стал лидером СССР после отставки Н.С. Хрущёва в 1964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Л.И. Брежнев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Ю.В. Андропов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К.У. Черненко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А.Н. Косыгин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Какое понятие характеризует период руководства Л.И. Брежнева?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Какое событие произошло в августе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А) Подписание Беловежских соглашений</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Избрание Б.Н. Ельцина президентом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Попытка государственного переворота (ГКЧП)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Провозглашение суверенитета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1293"/>
        <w:gridCol w:w="1293"/>
      </w:tblGrid>
      <w:tr w14:paraId="54805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354D75A5">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293" w:type="dxa"/>
          </w:tcPr>
          <w:p w14:paraId="28ACE555">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293" w:type="dxa"/>
          </w:tcPr>
          <w:p w14:paraId="79E020D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4266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4591D8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293" w:type="dxa"/>
          </w:tcPr>
          <w:p w14:paraId="56B1E71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8CF0A7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6434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3" w:type="dxa"/>
          </w:tcPr>
          <w:p w14:paraId="4EE7DF8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293" w:type="dxa"/>
          </w:tcPr>
          <w:p w14:paraId="2DE08AF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tcPr>
          <w:p w14:paraId="1C86F1F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3B33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7B7EDBAC">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293" w:type="dxa"/>
          </w:tcPr>
          <w:p w14:paraId="19A5A12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7838A3C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460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62F5CB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293" w:type="dxa"/>
          </w:tcPr>
          <w:p w14:paraId="59002F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11BCD1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9E3D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327FEC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293" w:type="dxa"/>
          </w:tcPr>
          <w:p w14:paraId="41EAB65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4430A4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3464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03E7797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293" w:type="dxa"/>
          </w:tcPr>
          <w:p w14:paraId="533B0C8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7253967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0963C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740AB5E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293" w:type="dxa"/>
          </w:tcPr>
          <w:p w14:paraId="4DFD1D2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64FAB1E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5432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444E0A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293" w:type="dxa"/>
          </w:tcPr>
          <w:p w14:paraId="614F03A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3811A5E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EA55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E46E64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293" w:type="dxa"/>
          </w:tcPr>
          <w:p w14:paraId="59597164">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tcPr>
          <w:p w14:paraId="7D41DF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6F2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65FEEA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293" w:type="dxa"/>
          </w:tcPr>
          <w:p w14:paraId="2CEA88B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AB26BF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EFAB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74891D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11</w:t>
            </w:r>
          </w:p>
        </w:tc>
        <w:tc>
          <w:tcPr>
            <w:tcW w:w="1293" w:type="dxa"/>
          </w:tcPr>
          <w:p w14:paraId="18C1019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0FCE78B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9A00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0E742E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12</w:t>
            </w:r>
          </w:p>
        </w:tc>
        <w:tc>
          <w:tcPr>
            <w:tcW w:w="1293" w:type="dxa"/>
          </w:tcPr>
          <w:p w14:paraId="367A4A8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4949F68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E994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293" w:type="dxa"/>
          </w:tcPr>
          <w:p w14:paraId="17C5C90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13</w:t>
            </w:r>
          </w:p>
        </w:tc>
        <w:tc>
          <w:tcPr>
            <w:tcW w:w="1293" w:type="dxa"/>
            <w:vAlign w:val="top"/>
          </w:tcPr>
          <w:p w14:paraId="49E5063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3B02BEBE">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E154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B043A0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14</w:t>
            </w:r>
          </w:p>
        </w:tc>
        <w:tc>
          <w:tcPr>
            <w:tcW w:w="1293" w:type="dxa"/>
            <w:vAlign w:val="top"/>
          </w:tcPr>
          <w:p w14:paraId="1BFC27DB">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7BA47AA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2F383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6EC732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15</w:t>
            </w:r>
          </w:p>
        </w:tc>
        <w:tc>
          <w:tcPr>
            <w:tcW w:w="1293" w:type="dxa"/>
            <w:vAlign w:val="top"/>
          </w:tcPr>
          <w:p w14:paraId="5A09CE6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31990EE5">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EA5E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1600E3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16</w:t>
            </w:r>
          </w:p>
        </w:tc>
        <w:tc>
          <w:tcPr>
            <w:tcW w:w="1293" w:type="dxa"/>
            <w:vAlign w:val="top"/>
          </w:tcPr>
          <w:p w14:paraId="779E02F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4A66E895">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0F4C5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8F1B88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17</w:t>
            </w:r>
          </w:p>
        </w:tc>
        <w:tc>
          <w:tcPr>
            <w:tcW w:w="1293" w:type="dxa"/>
            <w:vAlign w:val="top"/>
          </w:tcPr>
          <w:p w14:paraId="03969B74">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vAlign w:val="top"/>
          </w:tcPr>
          <w:p w14:paraId="539D6D0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AA23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7FC8780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18</w:t>
            </w:r>
          </w:p>
        </w:tc>
        <w:tc>
          <w:tcPr>
            <w:tcW w:w="1293" w:type="dxa"/>
            <w:vAlign w:val="top"/>
          </w:tcPr>
          <w:p w14:paraId="16919408">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vAlign w:val="top"/>
          </w:tcPr>
          <w:p w14:paraId="638E932E">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1F8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08830F5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19</w:t>
            </w:r>
          </w:p>
        </w:tc>
        <w:tc>
          <w:tcPr>
            <w:tcW w:w="1293" w:type="dxa"/>
            <w:vAlign w:val="top"/>
          </w:tcPr>
          <w:p w14:paraId="108202C8">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07AFC5A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3AEE8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1293" w:type="dxa"/>
          </w:tcPr>
          <w:p w14:paraId="7E46F76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20</w:t>
            </w:r>
          </w:p>
        </w:tc>
        <w:tc>
          <w:tcPr>
            <w:tcW w:w="1293" w:type="dxa"/>
            <w:vAlign w:val="top"/>
          </w:tcPr>
          <w:p w14:paraId="1EDBF49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43733573">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C276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1293" w:type="dxa"/>
          </w:tcPr>
          <w:p w14:paraId="1A4391D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21</w:t>
            </w:r>
          </w:p>
        </w:tc>
        <w:tc>
          <w:tcPr>
            <w:tcW w:w="1293" w:type="dxa"/>
            <w:vAlign w:val="top"/>
          </w:tcPr>
          <w:p w14:paraId="28AEAF78">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33F62DF4">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24ADD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45B935A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22</w:t>
            </w:r>
          </w:p>
        </w:tc>
        <w:tc>
          <w:tcPr>
            <w:tcW w:w="1293" w:type="dxa"/>
            <w:vAlign w:val="top"/>
          </w:tcPr>
          <w:p w14:paraId="080E7E25">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2812422D">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BA42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547C986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23</w:t>
            </w:r>
          </w:p>
        </w:tc>
        <w:tc>
          <w:tcPr>
            <w:tcW w:w="1293" w:type="dxa"/>
            <w:vAlign w:val="top"/>
          </w:tcPr>
          <w:p w14:paraId="3E10DC82">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3EFB927E">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2FFAC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4A3DCB6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24</w:t>
            </w:r>
          </w:p>
        </w:tc>
        <w:tc>
          <w:tcPr>
            <w:tcW w:w="1293" w:type="dxa"/>
            <w:vAlign w:val="top"/>
          </w:tcPr>
          <w:p w14:paraId="406BC1DD">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092D72F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E7AD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0A885F1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25</w:t>
            </w:r>
          </w:p>
        </w:tc>
        <w:tc>
          <w:tcPr>
            <w:tcW w:w="1293" w:type="dxa"/>
            <w:vAlign w:val="top"/>
          </w:tcPr>
          <w:p w14:paraId="7BA4A53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4AAD1AEF">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bl>
    <w:p w14:paraId="1AC34707">
      <w:pPr>
        <w:keepNext w:val="0"/>
        <w:keepLines w:val="0"/>
        <w:widowControl/>
        <w:suppressLineNumbers w:val="0"/>
        <w:shd w:val="clear" w:fill="FFFFFF"/>
        <w:ind w:left="0" w:firstLine="0"/>
        <w:jc w:val="left"/>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61E8BF74">
      <w:pPr>
        <w:keepNext w:val="0"/>
        <w:keepLines w:val="0"/>
        <w:pageBreakBefore w:val="0"/>
        <w:widowControl/>
        <w:numPr>
          <w:ilvl w:val="0"/>
          <w:numId w:val="0"/>
        </w:numPr>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p>
    <w:sectPr>
      <w:pgSz w:w="11906" w:h="16838"/>
      <w:pgMar w:top="1134" w:right="850" w:bottom="1134"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Light">
    <w:panose1 w:val="020F0302020204030204"/>
    <w:charset w:val="CC"/>
    <w:family w:val="swiss"/>
    <w:pitch w:val="default"/>
    <w:sig w:usb0="E4002EFF" w:usb1="C2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alibri Light">
    <w:panose1 w:val="020F0302020204030204"/>
    <w:charset w:val="00"/>
    <w:family w:val="auto"/>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5027941"/>
      <w:docPartObj>
        <w:docPartGallery w:val="autotext"/>
      </w:docPartObj>
    </w:sdtPr>
    <w:sdtContent>
      <w:p w14:paraId="773E3E80">
        <w:pPr>
          <w:pStyle w:val="16"/>
          <w:jc w:val="center"/>
        </w:pPr>
        <w:r>
          <w:fldChar w:fldCharType="begin"/>
        </w:r>
        <w:r>
          <w:instrText xml:space="preserve">PAGE   \* MERGEFORMAT</w:instrText>
        </w:r>
        <w:r>
          <w:fldChar w:fldCharType="separate"/>
        </w:r>
        <w:r>
          <w:t>26</w:t>
        </w:r>
        <w:r>
          <w:fldChar w:fldCharType="end"/>
        </w:r>
      </w:p>
    </w:sdtContent>
  </w:sdt>
  <w:p w14:paraId="2FA2F620">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59526B"/>
    <w:multiLevelType w:val="singleLevel"/>
    <w:tmpl w:val="AF59526B"/>
    <w:lvl w:ilvl="0" w:tentative="0">
      <w:start w:val="1"/>
      <w:numFmt w:val="decimal"/>
      <w:suff w:val="space"/>
      <w:lvlText w:val="%1."/>
      <w:lvlJc w:val="left"/>
    </w:lvl>
  </w:abstractNum>
  <w:abstractNum w:abstractNumId="1">
    <w:nsid w:val="BBD49BC9"/>
    <w:multiLevelType w:val="multilevel"/>
    <w:tmpl w:val="BBD49BC9"/>
    <w:lvl w:ilvl="0" w:tentative="0">
      <w:start w:val="1"/>
      <w:numFmt w:val="decimal"/>
      <w:suff w:val="space"/>
      <w:lvlText w:val="%1."/>
      <w:lvlJc w:val="left"/>
      <w:pPr>
        <w:ind w:left="480"/>
      </w:pPr>
    </w:lvl>
    <w:lvl w:ilvl="1" w:tentative="0">
      <w:start w:val="1"/>
      <w:numFmt w:val="decimal"/>
      <w:suff w:val="space"/>
      <w:lvlText w:val="%1.%2."/>
      <w:lvlJc w:val="left"/>
      <w:pPr>
        <w:ind w:left="480" w:leftChars="0" w:firstLine="0" w:firstLineChars="0"/>
      </w:pPr>
      <w:rPr>
        <w:rFonts w:hint="default"/>
      </w:rPr>
    </w:lvl>
    <w:lvl w:ilvl="2" w:tentative="0">
      <w:start w:val="1"/>
      <w:numFmt w:val="decimal"/>
      <w:suff w:val="space"/>
      <w:lvlText w:val="%1.%2.%3."/>
      <w:lvlJc w:val="left"/>
      <w:pPr>
        <w:ind w:left="480" w:leftChars="0" w:firstLine="0" w:firstLineChars="0"/>
      </w:pPr>
      <w:rPr>
        <w:rFonts w:hint="default"/>
      </w:rPr>
    </w:lvl>
    <w:lvl w:ilvl="3" w:tentative="0">
      <w:start w:val="1"/>
      <w:numFmt w:val="decimal"/>
      <w:suff w:val="space"/>
      <w:lvlText w:val="%1.%2.%3.%4."/>
      <w:lvlJc w:val="left"/>
      <w:pPr>
        <w:ind w:left="480" w:leftChars="0" w:firstLine="0" w:firstLineChars="0"/>
      </w:pPr>
      <w:rPr>
        <w:rFonts w:hint="default"/>
      </w:rPr>
    </w:lvl>
    <w:lvl w:ilvl="4" w:tentative="0">
      <w:start w:val="1"/>
      <w:numFmt w:val="decimal"/>
      <w:suff w:val="space"/>
      <w:lvlText w:val="%1.%2.%3.%4.%5."/>
      <w:lvlJc w:val="left"/>
      <w:pPr>
        <w:ind w:left="480" w:leftChars="0" w:firstLine="0" w:firstLineChars="0"/>
      </w:pPr>
      <w:rPr>
        <w:rFonts w:hint="default"/>
      </w:rPr>
    </w:lvl>
    <w:lvl w:ilvl="5" w:tentative="0">
      <w:start w:val="1"/>
      <w:numFmt w:val="decimal"/>
      <w:suff w:val="space"/>
      <w:lvlText w:val="%1.%2.%3.%4.%5.%6."/>
      <w:lvlJc w:val="left"/>
      <w:pPr>
        <w:ind w:left="480" w:leftChars="0" w:firstLine="0" w:firstLineChars="0"/>
      </w:pPr>
      <w:rPr>
        <w:rFonts w:hint="default"/>
      </w:rPr>
    </w:lvl>
    <w:lvl w:ilvl="6" w:tentative="0">
      <w:start w:val="1"/>
      <w:numFmt w:val="decimal"/>
      <w:suff w:val="space"/>
      <w:lvlText w:val="%1.%2.%3.%4.%5.%6.%7."/>
      <w:lvlJc w:val="left"/>
      <w:pPr>
        <w:ind w:left="480" w:leftChars="0" w:firstLine="0" w:firstLineChars="0"/>
      </w:pPr>
      <w:rPr>
        <w:rFonts w:hint="default"/>
      </w:rPr>
    </w:lvl>
    <w:lvl w:ilvl="7" w:tentative="0">
      <w:start w:val="1"/>
      <w:numFmt w:val="decimal"/>
      <w:suff w:val="space"/>
      <w:lvlText w:val="%1.%2.%3.%4.%5.%6.%7.%8."/>
      <w:lvlJc w:val="left"/>
      <w:pPr>
        <w:ind w:left="480" w:leftChars="0" w:firstLine="0" w:firstLineChars="0"/>
      </w:pPr>
      <w:rPr>
        <w:rFonts w:hint="default"/>
      </w:rPr>
    </w:lvl>
    <w:lvl w:ilvl="8" w:tentative="0">
      <w:start w:val="1"/>
      <w:numFmt w:val="decimal"/>
      <w:suff w:val="space"/>
      <w:lvlText w:val="%1.%2.%3.%4.%5.%6.%7.%8.%9."/>
      <w:lvlJc w:val="left"/>
      <w:pPr>
        <w:ind w:left="480" w:leftChars="0" w:firstLine="0" w:firstLineChars="0"/>
      </w:pPr>
      <w:rPr>
        <w:rFonts w:hint="default"/>
      </w:rPr>
    </w:lvl>
  </w:abstractNum>
  <w:abstractNum w:abstractNumId="2">
    <w:nsid w:val="C2ABA9E6"/>
    <w:multiLevelType w:val="singleLevel"/>
    <w:tmpl w:val="C2ABA9E6"/>
    <w:lvl w:ilvl="0" w:tentative="0">
      <w:start w:val="1"/>
      <w:numFmt w:val="decimal"/>
      <w:suff w:val="space"/>
      <w:lvlText w:val="%1."/>
      <w:lvlJc w:val="left"/>
    </w:lvl>
  </w:abstractNum>
  <w:abstractNum w:abstractNumId="3">
    <w:nsid w:val="F63C678D"/>
    <w:multiLevelType w:val="singleLevel"/>
    <w:tmpl w:val="F63C678D"/>
    <w:lvl w:ilvl="0" w:tentative="0">
      <w:start w:val="1"/>
      <w:numFmt w:val="decimal"/>
      <w:suff w:val="space"/>
      <w:lvlText w:val="%1."/>
      <w:lvlJc w:val="left"/>
      <w:rPr>
        <w:rFonts w:hint="default"/>
        <w:b/>
        <w:bCs/>
      </w:rPr>
    </w:lvl>
  </w:abstractNum>
  <w:abstractNum w:abstractNumId="4">
    <w:nsid w:val="05FA7CD4"/>
    <w:multiLevelType w:val="singleLevel"/>
    <w:tmpl w:val="05FA7CD4"/>
    <w:lvl w:ilvl="0" w:tentative="0">
      <w:start w:val="14"/>
      <w:numFmt w:val="decimal"/>
      <w:suff w:val="space"/>
      <w:lvlText w:val="%1."/>
      <w:lvlJc w:val="left"/>
      <w:pPr>
        <w:ind w:left="240"/>
      </w:pPr>
    </w:lvl>
  </w:abstractNum>
  <w:abstractNum w:abstractNumId="5">
    <w:nsid w:val="117E3632"/>
    <w:multiLevelType w:val="multilevel"/>
    <w:tmpl w:val="117E363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6C54313"/>
    <w:multiLevelType w:val="multilevel"/>
    <w:tmpl w:val="16C54313"/>
    <w:lvl w:ilvl="0" w:tentative="0">
      <w:start w:val="1"/>
      <w:numFmt w:val="decimal"/>
      <w:lvlText w:val="%1."/>
      <w:lvlJc w:val="left"/>
      <w:pPr>
        <w:ind w:left="720" w:hanging="360"/>
      </w:pPr>
      <w:rPr>
        <w:b w:val="0"/>
      </w:rPr>
    </w:lvl>
    <w:lvl w:ilvl="1" w:tentative="0">
      <w:start w:val="2"/>
      <w:numFmt w:val="decimal"/>
      <w:isLgl/>
      <w:lvlText w:val="%1.%2."/>
      <w:lvlJc w:val="left"/>
      <w:pPr>
        <w:ind w:left="1119" w:hanging="585"/>
      </w:pPr>
    </w:lvl>
    <w:lvl w:ilvl="2" w:tentative="0">
      <w:start w:val="2"/>
      <w:numFmt w:val="decimal"/>
      <w:isLgl/>
      <w:lvlText w:val="%1.%2.%3."/>
      <w:lvlJc w:val="left"/>
      <w:pPr>
        <w:ind w:left="1428" w:hanging="720"/>
      </w:pPr>
    </w:lvl>
    <w:lvl w:ilvl="3" w:tentative="0">
      <w:start w:val="1"/>
      <w:numFmt w:val="decimal"/>
      <w:isLgl/>
      <w:lvlText w:val="%1.%2.%3.%4."/>
      <w:lvlJc w:val="left"/>
      <w:pPr>
        <w:ind w:left="1602" w:hanging="720"/>
      </w:pPr>
    </w:lvl>
    <w:lvl w:ilvl="4" w:tentative="0">
      <w:start w:val="1"/>
      <w:numFmt w:val="decimal"/>
      <w:isLgl/>
      <w:lvlText w:val="%1.%2.%3.%4.%5."/>
      <w:lvlJc w:val="left"/>
      <w:pPr>
        <w:ind w:left="2136" w:hanging="1080"/>
      </w:pPr>
    </w:lvl>
    <w:lvl w:ilvl="5" w:tentative="0">
      <w:start w:val="1"/>
      <w:numFmt w:val="decimal"/>
      <w:isLgl/>
      <w:lvlText w:val="%1.%2.%3.%4.%5.%6."/>
      <w:lvlJc w:val="left"/>
      <w:pPr>
        <w:ind w:left="2310" w:hanging="1080"/>
      </w:pPr>
    </w:lvl>
    <w:lvl w:ilvl="6" w:tentative="0">
      <w:start w:val="1"/>
      <w:numFmt w:val="decimal"/>
      <w:isLgl/>
      <w:lvlText w:val="%1.%2.%3.%4.%5.%6.%7."/>
      <w:lvlJc w:val="left"/>
      <w:pPr>
        <w:ind w:left="2844" w:hanging="1440"/>
      </w:pPr>
    </w:lvl>
    <w:lvl w:ilvl="7" w:tentative="0">
      <w:start w:val="1"/>
      <w:numFmt w:val="decimal"/>
      <w:isLgl/>
      <w:lvlText w:val="%1.%2.%3.%4.%5.%6.%7.%8."/>
      <w:lvlJc w:val="left"/>
      <w:pPr>
        <w:ind w:left="3018" w:hanging="1440"/>
      </w:pPr>
    </w:lvl>
    <w:lvl w:ilvl="8" w:tentative="0">
      <w:start w:val="1"/>
      <w:numFmt w:val="decimal"/>
      <w:isLgl/>
      <w:lvlText w:val="%1.%2.%3.%4.%5.%6.%7.%8.%9."/>
      <w:lvlJc w:val="left"/>
      <w:pPr>
        <w:ind w:left="3552" w:hanging="1800"/>
      </w:pPr>
    </w:lvl>
  </w:abstractNum>
  <w:abstractNum w:abstractNumId="7">
    <w:nsid w:val="37D26E97"/>
    <w:multiLevelType w:val="singleLevel"/>
    <w:tmpl w:val="37D26E97"/>
    <w:lvl w:ilvl="0" w:tentative="0">
      <w:start w:val="1"/>
      <w:numFmt w:val="decimal"/>
      <w:suff w:val="space"/>
      <w:lvlText w:val="%1."/>
      <w:lvlJc w:val="left"/>
    </w:lvl>
  </w:abstractNum>
  <w:abstractNum w:abstractNumId="8">
    <w:nsid w:val="58144782"/>
    <w:multiLevelType w:val="multilevel"/>
    <w:tmpl w:val="58144782"/>
    <w:lvl w:ilvl="0" w:tentative="0">
      <w:start w:val="1"/>
      <w:numFmt w:val="decimal"/>
      <w:lvlText w:val="%1."/>
      <w:lvlJc w:val="left"/>
      <w:pPr>
        <w:ind w:left="720" w:hanging="360"/>
      </w:pPr>
      <w:rPr>
        <w:b w:val="0"/>
      </w:rPr>
    </w:lvl>
    <w:lvl w:ilvl="1" w:tentative="0">
      <w:start w:val="2"/>
      <w:numFmt w:val="decimal"/>
      <w:isLgl/>
      <w:lvlText w:val="%1.%2."/>
      <w:lvlJc w:val="left"/>
      <w:pPr>
        <w:ind w:left="1119" w:hanging="585"/>
      </w:pPr>
    </w:lvl>
    <w:lvl w:ilvl="2" w:tentative="0">
      <w:start w:val="2"/>
      <w:numFmt w:val="decimal"/>
      <w:isLgl/>
      <w:lvlText w:val="%1.%2.%3."/>
      <w:lvlJc w:val="left"/>
      <w:pPr>
        <w:ind w:left="1428" w:hanging="720"/>
      </w:pPr>
    </w:lvl>
    <w:lvl w:ilvl="3" w:tentative="0">
      <w:start w:val="1"/>
      <w:numFmt w:val="decimal"/>
      <w:isLgl/>
      <w:lvlText w:val="%1.%2.%3.%4."/>
      <w:lvlJc w:val="left"/>
      <w:pPr>
        <w:ind w:left="1602" w:hanging="720"/>
      </w:pPr>
    </w:lvl>
    <w:lvl w:ilvl="4" w:tentative="0">
      <w:start w:val="1"/>
      <w:numFmt w:val="decimal"/>
      <w:isLgl/>
      <w:lvlText w:val="%1.%2.%3.%4.%5."/>
      <w:lvlJc w:val="left"/>
      <w:pPr>
        <w:ind w:left="2136" w:hanging="1080"/>
      </w:pPr>
    </w:lvl>
    <w:lvl w:ilvl="5" w:tentative="0">
      <w:start w:val="1"/>
      <w:numFmt w:val="decimal"/>
      <w:isLgl/>
      <w:lvlText w:val="%1.%2.%3.%4.%5.%6."/>
      <w:lvlJc w:val="left"/>
      <w:pPr>
        <w:ind w:left="2310" w:hanging="1080"/>
      </w:pPr>
    </w:lvl>
    <w:lvl w:ilvl="6" w:tentative="0">
      <w:start w:val="1"/>
      <w:numFmt w:val="decimal"/>
      <w:isLgl/>
      <w:lvlText w:val="%1.%2.%3.%4.%5.%6.%7."/>
      <w:lvlJc w:val="left"/>
      <w:pPr>
        <w:ind w:left="2844" w:hanging="1440"/>
      </w:pPr>
    </w:lvl>
    <w:lvl w:ilvl="7" w:tentative="0">
      <w:start w:val="1"/>
      <w:numFmt w:val="decimal"/>
      <w:isLgl/>
      <w:lvlText w:val="%1.%2.%3.%4.%5.%6.%7.%8."/>
      <w:lvlJc w:val="left"/>
      <w:pPr>
        <w:ind w:left="3018" w:hanging="1440"/>
      </w:pPr>
    </w:lvl>
    <w:lvl w:ilvl="8" w:tentative="0">
      <w:start w:val="1"/>
      <w:numFmt w:val="decimal"/>
      <w:isLgl/>
      <w:lvlText w:val="%1.%2.%3.%4.%5.%6.%7.%8.%9."/>
      <w:lvlJc w:val="left"/>
      <w:pPr>
        <w:ind w:left="3552" w:hanging="1800"/>
      </w:pPr>
    </w:lvl>
  </w:abstractNum>
  <w:num w:numId="1">
    <w:abstractNumId w:val="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7"/>
  </w:num>
  <w:num w:numId="7">
    <w:abstractNumId w:val="4"/>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bordersDoNotSurroundHeader w:val="0"/>
  <w:bordersDoNotSurroundFooter w:val="0"/>
  <w:documentProtection w:enforcement="0"/>
  <w:defaultTabStop w:val="708"/>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2B1"/>
    <w:rsid w:val="000056D5"/>
    <w:rsid w:val="000762B1"/>
    <w:rsid w:val="000766F1"/>
    <w:rsid w:val="000C0424"/>
    <w:rsid w:val="000C5676"/>
    <w:rsid w:val="000E0983"/>
    <w:rsid w:val="0013102C"/>
    <w:rsid w:val="001527AB"/>
    <w:rsid w:val="0019718C"/>
    <w:rsid w:val="001D5E32"/>
    <w:rsid w:val="001E5242"/>
    <w:rsid w:val="002178B6"/>
    <w:rsid w:val="00236DB7"/>
    <w:rsid w:val="002426BE"/>
    <w:rsid w:val="002A757E"/>
    <w:rsid w:val="00357D5C"/>
    <w:rsid w:val="00374F31"/>
    <w:rsid w:val="003A5B99"/>
    <w:rsid w:val="00404EAF"/>
    <w:rsid w:val="00536D66"/>
    <w:rsid w:val="005810A5"/>
    <w:rsid w:val="005C652B"/>
    <w:rsid w:val="00626010"/>
    <w:rsid w:val="00634BD5"/>
    <w:rsid w:val="0067614F"/>
    <w:rsid w:val="00685430"/>
    <w:rsid w:val="006E2B48"/>
    <w:rsid w:val="007335F2"/>
    <w:rsid w:val="00770452"/>
    <w:rsid w:val="00785BA4"/>
    <w:rsid w:val="007D5121"/>
    <w:rsid w:val="00822F25"/>
    <w:rsid w:val="0083435E"/>
    <w:rsid w:val="00854347"/>
    <w:rsid w:val="0086448F"/>
    <w:rsid w:val="00980DA8"/>
    <w:rsid w:val="009A0454"/>
    <w:rsid w:val="00A13759"/>
    <w:rsid w:val="00B063F9"/>
    <w:rsid w:val="00B175D7"/>
    <w:rsid w:val="00B80341"/>
    <w:rsid w:val="00BD5BD0"/>
    <w:rsid w:val="00C21670"/>
    <w:rsid w:val="00C5628B"/>
    <w:rsid w:val="00C644D5"/>
    <w:rsid w:val="00CA24E5"/>
    <w:rsid w:val="00DA47C7"/>
    <w:rsid w:val="00DD4787"/>
    <w:rsid w:val="00E23D4C"/>
    <w:rsid w:val="00E37B0B"/>
    <w:rsid w:val="00E779A9"/>
    <w:rsid w:val="00F13349"/>
    <w:rsid w:val="00F25B73"/>
    <w:rsid w:val="00FE3EDA"/>
    <w:rsid w:val="024A0503"/>
    <w:rsid w:val="23B14BBC"/>
    <w:rsid w:val="2D10467C"/>
    <w:rsid w:val="344F0586"/>
    <w:rsid w:val="351548D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HAnsi"/>
      <w:sz w:val="24"/>
      <w:szCs w:val="24"/>
      <w:lang w:val="ru-RU" w:eastAsia="en-US" w:bidi="ar-SA"/>
    </w:rPr>
  </w:style>
  <w:style w:type="paragraph" w:styleId="2">
    <w:name w:val="heading 1"/>
    <w:basedOn w:val="1"/>
    <w:next w:val="1"/>
    <w:link w:val="24"/>
    <w:qFormat/>
    <w:uiPriority w:val="9"/>
    <w:pPr>
      <w:keepNext/>
      <w:spacing w:before="240" w:after="60"/>
      <w:outlineLvl w:val="0"/>
    </w:pPr>
    <w:rPr>
      <w:rFonts w:asciiTheme="majorHAnsi" w:hAnsiTheme="majorHAnsi" w:eastAsiaTheme="majorEastAsia"/>
      <w:b/>
      <w:bCs/>
      <w:kern w:val="32"/>
      <w:sz w:val="32"/>
      <w:szCs w:val="32"/>
    </w:rPr>
  </w:style>
  <w:style w:type="paragraph" w:styleId="3">
    <w:name w:val="heading 2"/>
    <w:basedOn w:val="1"/>
    <w:next w:val="1"/>
    <w:link w:val="25"/>
    <w:semiHidden/>
    <w:unhideWhenUsed/>
    <w:qFormat/>
    <w:uiPriority w:val="9"/>
    <w:pPr>
      <w:keepNext/>
      <w:spacing w:before="240" w:after="60"/>
      <w:outlineLvl w:val="1"/>
    </w:pPr>
    <w:rPr>
      <w:rFonts w:asciiTheme="majorHAnsi" w:hAnsiTheme="majorHAnsi" w:eastAsiaTheme="majorEastAsia"/>
      <w:b/>
      <w:bCs/>
      <w:i/>
      <w:iCs/>
      <w:sz w:val="28"/>
      <w:szCs w:val="28"/>
    </w:rPr>
  </w:style>
  <w:style w:type="paragraph" w:styleId="4">
    <w:name w:val="heading 3"/>
    <w:basedOn w:val="1"/>
    <w:next w:val="1"/>
    <w:link w:val="26"/>
    <w:semiHidden/>
    <w:unhideWhenUsed/>
    <w:qFormat/>
    <w:uiPriority w:val="9"/>
    <w:pPr>
      <w:keepNext/>
      <w:spacing w:before="240" w:after="60"/>
      <w:outlineLvl w:val="2"/>
    </w:pPr>
    <w:rPr>
      <w:rFonts w:asciiTheme="majorHAnsi" w:hAnsiTheme="majorHAnsi" w:eastAsiaTheme="majorEastAsia"/>
      <w:b/>
      <w:bCs/>
      <w:sz w:val="26"/>
      <w:szCs w:val="26"/>
    </w:rPr>
  </w:style>
  <w:style w:type="paragraph" w:styleId="5">
    <w:name w:val="heading 4"/>
    <w:basedOn w:val="1"/>
    <w:next w:val="1"/>
    <w:link w:val="27"/>
    <w:semiHidden/>
    <w:unhideWhenUsed/>
    <w:qFormat/>
    <w:uiPriority w:val="9"/>
    <w:pPr>
      <w:keepNext/>
      <w:spacing w:before="240" w:after="60"/>
      <w:outlineLvl w:val="3"/>
    </w:pPr>
    <w:rPr>
      <w:b/>
      <w:bCs/>
      <w:sz w:val="28"/>
      <w:szCs w:val="28"/>
    </w:rPr>
  </w:style>
  <w:style w:type="paragraph" w:styleId="6">
    <w:name w:val="heading 5"/>
    <w:basedOn w:val="1"/>
    <w:next w:val="1"/>
    <w:link w:val="28"/>
    <w:semiHidden/>
    <w:unhideWhenUsed/>
    <w:qFormat/>
    <w:uiPriority w:val="9"/>
    <w:pPr>
      <w:spacing w:before="240" w:after="60"/>
      <w:outlineLvl w:val="4"/>
    </w:pPr>
    <w:rPr>
      <w:b/>
      <w:bCs/>
      <w:i/>
      <w:iCs/>
      <w:sz w:val="26"/>
      <w:szCs w:val="26"/>
    </w:rPr>
  </w:style>
  <w:style w:type="paragraph" w:styleId="7">
    <w:name w:val="heading 6"/>
    <w:basedOn w:val="1"/>
    <w:next w:val="1"/>
    <w:link w:val="29"/>
    <w:semiHidden/>
    <w:unhideWhenUsed/>
    <w:qFormat/>
    <w:uiPriority w:val="9"/>
    <w:pPr>
      <w:spacing w:before="240" w:after="60"/>
      <w:outlineLvl w:val="5"/>
    </w:pPr>
    <w:rPr>
      <w:b/>
      <w:bCs/>
      <w:sz w:val="22"/>
      <w:szCs w:val="22"/>
    </w:rPr>
  </w:style>
  <w:style w:type="paragraph" w:styleId="8">
    <w:name w:val="heading 7"/>
    <w:basedOn w:val="1"/>
    <w:next w:val="1"/>
    <w:link w:val="30"/>
    <w:semiHidden/>
    <w:unhideWhenUsed/>
    <w:qFormat/>
    <w:uiPriority w:val="9"/>
    <w:pPr>
      <w:spacing w:before="240" w:after="60"/>
      <w:outlineLvl w:val="6"/>
    </w:pPr>
  </w:style>
  <w:style w:type="paragraph" w:styleId="9">
    <w:name w:val="heading 8"/>
    <w:basedOn w:val="1"/>
    <w:next w:val="1"/>
    <w:link w:val="31"/>
    <w:semiHidden/>
    <w:unhideWhenUsed/>
    <w:qFormat/>
    <w:uiPriority w:val="9"/>
    <w:pPr>
      <w:spacing w:before="240" w:after="60"/>
      <w:outlineLvl w:val="7"/>
    </w:pPr>
    <w:rPr>
      <w:i/>
      <w:iCs/>
    </w:rPr>
  </w:style>
  <w:style w:type="paragraph" w:styleId="10">
    <w:name w:val="heading 9"/>
    <w:basedOn w:val="1"/>
    <w:next w:val="1"/>
    <w:link w:val="32"/>
    <w:semiHidden/>
    <w:unhideWhenUsed/>
    <w:qFormat/>
    <w:uiPriority w:val="9"/>
    <w:pPr>
      <w:spacing w:before="240" w:after="60"/>
      <w:outlineLvl w:val="8"/>
    </w:pPr>
    <w:rPr>
      <w:rFonts w:asciiTheme="majorHAnsi" w:hAnsiTheme="majorHAnsi" w:eastAsiaTheme="majorEastAsia"/>
      <w:sz w:val="22"/>
      <w:szCs w:val="22"/>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55"/>
    <w:semiHidden/>
    <w:unhideWhenUsed/>
    <w:qFormat/>
    <w:uiPriority w:val="99"/>
    <w:rPr>
      <w:rFonts w:ascii="Tahoma" w:hAnsi="Tahoma" w:cs="Tahoma"/>
      <w:sz w:val="16"/>
      <w:szCs w:val="16"/>
    </w:rPr>
  </w:style>
  <w:style w:type="paragraph" w:styleId="14">
    <w:name w:val="Body Text"/>
    <w:basedOn w:val="1"/>
    <w:link w:val="49"/>
    <w:semiHidden/>
    <w:unhideWhenUsed/>
    <w:qFormat/>
    <w:uiPriority w:val="99"/>
    <w:pPr>
      <w:spacing w:after="120"/>
    </w:pPr>
  </w:style>
  <w:style w:type="character" w:styleId="15">
    <w:name w:val="Emphasis"/>
    <w:basedOn w:val="11"/>
    <w:qFormat/>
    <w:uiPriority w:val="20"/>
    <w:rPr>
      <w:rFonts w:asciiTheme="minorHAnsi" w:hAnsiTheme="minorHAnsi"/>
      <w:b/>
      <w:i/>
      <w:iCs/>
    </w:rPr>
  </w:style>
  <w:style w:type="paragraph" w:styleId="16">
    <w:name w:val="footer"/>
    <w:basedOn w:val="1"/>
    <w:link w:val="48"/>
    <w:unhideWhenUsed/>
    <w:qFormat/>
    <w:uiPriority w:val="99"/>
    <w:pPr>
      <w:tabs>
        <w:tab w:val="center" w:pos="4677"/>
        <w:tab w:val="right" w:pos="9355"/>
      </w:tabs>
    </w:pPr>
  </w:style>
  <w:style w:type="paragraph" w:styleId="17">
    <w:name w:val="header"/>
    <w:basedOn w:val="1"/>
    <w:link w:val="47"/>
    <w:unhideWhenUsed/>
    <w:qFormat/>
    <w:uiPriority w:val="99"/>
    <w:pPr>
      <w:tabs>
        <w:tab w:val="center" w:pos="4677"/>
        <w:tab w:val="right" w:pos="9355"/>
      </w:tabs>
    </w:pPr>
  </w:style>
  <w:style w:type="character" w:styleId="18">
    <w:name w:val="Hyperlink"/>
    <w:basedOn w:val="11"/>
    <w:unhideWhenUsed/>
    <w:qFormat/>
    <w:uiPriority w:val="99"/>
    <w:rPr>
      <w:color w:val="8E58B6" w:themeColor="hyperlink"/>
      <w:u w:val="single"/>
      <w14:textFill>
        <w14:solidFill>
          <w14:schemeClr w14:val="hlink"/>
        </w14:solidFill>
      </w14:textFill>
    </w:rPr>
  </w:style>
  <w:style w:type="character" w:styleId="19">
    <w:name w:val="Strong"/>
    <w:basedOn w:val="11"/>
    <w:qFormat/>
    <w:uiPriority w:val="22"/>
    <w:rPr>
      <w:b/>
      <w:bCs/>
    </w:rPr>
  </w:style>
  <w:style w:type="paragraph" w:styleId="20">
    <w:name w:val="Subtitle"/>
    <w:basedOn w:val="1"/>
    <w:next w:val="1"/>
    <w:link w:val="34"/>
    <w:qFormat/>
    <w:uiPriority w:val="11"/>
    <w:pPr>
      <w:spacing w:after="60"/>
      <w:jc w:val="center"/>
      <w:outlineLvl w:val="1"/>
    </w:pPr>
    <w:rPr>
      <w:rFonts w:asciiTheme="majorHAnsi" w:hAnsiTheme="majorHAnsi" w:eastAsiaTheme="majorEastAsia"/>
    </w:rPr>
  </w:style>
  <w:style w:type="table" w:styleId="21">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2">
    <w:name w:val="Title"/>
    <w:basedOn w:val="1"/>
    <w:next w:val="1"/>
    <w:link w:val="33"/>
    <w:qFormat/>
    <w:uiPriority w:val="10"/>
    <w:pPr>
      <w:spacing w:before="240" w:after="60"/>
      <w:jc w:val="center"/>
      <w:outlineLvl w:val="0"/>
    </w:pPr>
    <w:rPr>
      <w:rFonts w:asciiTheme="majorHAnsi" w:hAnsiTheme="majorHAnsi" w:eastAsiaTheme="majorEastAsia"/>
      <w:b/>
      <w:bCs/>
      <w:kern w:val="28"/>
      <w:sz w:val="32"/>
      <w:szCs w:val="32"/>
    </w:rPr>
  </w:style>
  <w:style w:type="paragraph" w:styleId="23">
    <w:name w:val="toc 1"/>
    <w:basedOn w:val="1"/>
    <w:next w:val="1"/>
    <w:autoRedefine/>
    <w:unhideWhenUsed/>
    <w:qFormat/>
    <w:uiPriority w:val="39"/>
    <w:pPr>
      <w:spacing w:after="100"/>
    </w:pPr>
  </w:style>
  <w:style w:type="character" w:customStyle="1" w:styleId="24">
    <w:name w:val="Заголовок 1 Знак"/>
    <w:basedOn w:val="11"/>
    <w:link w:val="2"/>
    <w:qFormat/>
    <w:uiPriority w:val="9"/>
    <w:rPr>
      <w:rFonts w:asciiTheme="majorHAnsi" w:hAnsiTheme="majorHAnsi" w:eastAsiaTheme="majorEastAsia"/>
      <w:b/>
      <w:bCs/>
      <w:kern w:val="32"/>
      <w:sz w:val="32"/>
      <w:szCs w:val="32"/>
    </w:rPr>
  </w:style>
  <w:style w:type="character" w:customStyle="1" w:styleId="25">
    <w:name w:val="Заголовок 2 Знак"/>
    <w:basedOn w:val="11"/>
    <w:link w:val="3"/>
    <w:semiHidden/>
    <w:qFormat/>
    <w:uiPriority w:val="9"/>
    <w:rPr>
      <w:rFonts w:asciiTheme="majorHAnsi" w:hAnsiTheme="majorHAnsi" w:eastAsiaTheme="majorEastAsia"/>
      <w:b/>
      <w:bCs/>
      <w:i/>
      <w:iCs/>
      <w:sz w:val="28"/>
      <w:szCs w:val="28"/>
    </w:rPr>
  </w:style>
  <w:style w:type="character" w:customStyle="1" w:styleId="26">
    <w:name w:val="Заголовок 3 Знак"/>
    <w:basedOn w:val="11"/>
    <w:link w:val="4"/>
    <w:semiHidden/>
    <w:qFormat/>
    <w:uiPriority w:val="9"/>
    <w:rPr>
      <w:rFonts w:asciiTheme="majorHAnsi" w:hAnsiTheme="majorHAnsi" w:eastAsiaTheme="majorEastAsia"/>
      <w:b/>
      <w:bCs/>
      <w:sz w:val="26"/>
      <w:szCs w:val="26"/>
    </w:rPr>
  </w:style>
  <w:style w:type="character" w:customStyle="1" w:styleId="27">
    <w:name w:val="Заголовок 4 Знак"/>
    <w:basedOn w:val="11"/>
    <w:link w:val="5"/>
    <w:semiHidden/>
    <w:qFormat/>
    <w:uiPriority w:val="9"/>
    <w:rPr>
      <w:b/>
      <w:bCs/>
      <w:sz w:val="28"/>
      <w:szCs w:val="28"/>
    </w:rPr>
  </w:style>
  <w:style w:type="character" w:customStyle="1" w:styleId="28">
    <w:name w:val="Заголовок 5 Знак"/>
    <w:basedOn w:val="11"/>
    <w:link w:val="6"/>
    <w:semiHidden/>
    <w:qFormat/>
    <w:uiPriority w:val="9"/>
    <w:rPr>
      <w:b/>
      <w:bCs/>
      <w:i/>
      <w:iCs/>
      <w:sz w:val="26"/>
      <w:szCs w:val="26"/>
    </w:rPr>
  </w:style>
  <w:style w:type="character" w:customStyle="1" w:styleId="29">
    <w:name w:val="Заголовок 6 Знак"/>
    <w:basedOn w:val="11"/>
    <w:link w:val="7"/>
    <w:semiHidden/>
    <w:qFormat/>
    <w:uiPriority w:val="9"/>
    <w:rPr>
      <w:b/>
      <w:bCs/>
    </w:rPr>
  </w:style>
  <w:style w:type="character" w:customStyle="1" w:styleId="30">
    <w:name w:val="Заголовок 7 Знак"/>
    <w:basedOn w:val="11"/>
    <w:link w:val="8"/>
    <w:semiHidden/>
    <w:qFormat/>
    <w:uiPriority w:val="9"/>
    <w:rPr>
      <w:sz w:val="24"/>
      <w:szCs w:val="24"/>
    </w:rPr>
  </w:style>
  <w:style w:type="character" w:customStyle="1" w:styleId="31">
    <w:name w:val="Заголовок 8 Знак"/>
    <w:basedOn w:val="11"/>
    <w:link w:val="9"/>
    <w:semiHidden/>
    <w:qFormat/>
    <w:uiPriority w:val="9"/>
    <w:rPr>
      <w:i/>
      <w:iCs/>
      <w:sz w:val="24"/>
      <w:szCs w:val="24"/>
    </w:rPr>
  </w:style>
  <w:style w:type="character" w:customStyle="1" w:styleId="32">
    <w:name w:val="Заголовок 9 Знак"/>
    <w:basedOn w:val="11"/>
    <w:link w:val="10"/>
    <w:semiHidden/>
    <w:qFormat/>
    <w:uiPriority w:val="9"/>
    <w:rPr>
      <w:rFonts w:asciiTheme="majorHAnsi" w:hAnsiTheme="majorHAnsi" w:eastAsiaTheme="majorEastAsia"/>
    </w:rPr>
  </w:style>
  <w:style w:type="character" w:customStyle="1" w:styleId="33">
    <w:name w:val="Заголовок Знак"/>
    <w:basedOn w:val="11"/>
    <w:link w:val="22"/>
    <w:qFormat/>
    <w:uiPriority w:val="10"/>
    <w:rPr>
      <w:rFonts w:asciiTheme="majorHAnsi" w:hAnsiTheme="majorHAnsi" w:eastAsiaTheme="majorEastAsia"/>
      <w:b/>
      <w:bCs/>
      <w:kern w:val="28"/>
      <w:sz w:val="32"/>
      <w:szCs w:val="32"/>
    </w:rPr>
  </w:style>
  <w:style w:type="character" w:customStyle="1" w:styleId="34">
    <w:name w:val="Подзаголовок Знак"/>
    <w:basedOn w:val="11"/>
    <w:link w:val="20"/>
    <w:qFormat/>
    <w:uiPriority w:val="11"/>
    <w:rPr>
      <w:rFonts w:asciiTheme="majorHAnsi" w:hAnsiTheme="majorHAnsi" w:eastAsiaTheme="majorEastAsia"/>
      <w:sz w:val="24"/>
      <w:szCs w:val="24"/>
    </w:rPr>
  </w:style>
  <w:style w:type="paragraph" w:styleId="35">
    <w:name w:val="No Spacing"/>
    <w:basedOn w:val="1"/>
    <w:qFormat/>
    <w:uiPriority w:val="1"/>
    <w:rPr>
      <w:szCs w:val="32"/>
    </w:rPr>
  </w:style>
  <w:style w:type="paragraph" w:styleId="36">
    <w:name w:val="List Paragraph"/>
    <w:basedOn w:val="1"/>
    <w:qFormat/>
    <w:uiPriority w:val="34"/>
    <w:pPr>
      <w:ind w:left="720"/>
      <w:contextualSpacing/>
    </w:pPr>
  </w:style>
  <w:style w:type="paragraph" w:styleId="37">
    <w:name w:val="Quote"/>
    <w:basedOn w:val="1"/>
    <w:next w:val="1"/>
    <w:link w:val="38"/>
    <w:qFormat/>
    <w:uiPriority w:val="29"/>
    <w:rPr>
      <w:i/>
    </w:rPr>
  </w:style>
  <w:style w:type="character" w:customStyle="1" w:styleId="38">
    <w:name w:val="Цитата 2 Знак"/>
    <w:basedOn w:val="11"/>
    <w:link w:val="37"/>
    <w:qFormat/>
    <w:uiPriority w:val="29"/>
    <w:rPr>
      <w:i/>
      <w:sz w:val="24"/>
      <w:szCs w:val="24"/>
    </w:rPr>
  </w:style>
  <w:style w:type="paragraph" w:styleId="39">
    <w:name w:val="Intense Quote"/>
    <w:basedOn w:val="1"/>
    <w:next w:val="1"/>
    <w:link w:val="40"/>
    <w:qFormat/>
    <w:uiPriority w:val="30"/>
    <w:pPr>
      <w:ind w:left="720" w:right="720"/>
    </w:pPr>
    <w:rPr>
      <w:b/>
      <w:i/>
      <w:szCs w:val="22"/>
    </w:rPr>
  </w:style>
  <w:style w:type="character" w:customStyle="1" w:styleId="40">
    <w:name w:val="Выделенная цитата Знак"/>
    <w:basedOn w:val="11"/>
    <w:link w:val="39"/>
    <w:qFormat/>
    <w:uiPriority w:val="30"/>
    <w:rPr>
      <w:b/>
      <w:i/>
      <w:sz w:val="24"/>
    </w:rPr>
  </w:style>
  <w:style w:type="character" w:customStyle="1" w:styleId="41">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Intense Emphasis"/>
    <w:basedOn w:val="11"/>
    <w:qFormat/>
    <w:uiPriority w:val="21"/>
    <w:rPr>
      <w:b/>
      <w:i/>
      <w:sz w:val="24"/>
      <w:szCs w:val="24"/>
      <w:u w:val="single"/>
    </w:rPr>
  </w:style>
  <w:style w:type="character" w:customStyle="1" w:styleId="43">
    <w:name w:val="Subtle Reference"/>
    <w:basedOn w:val="11"/>
    <w:qFormat/>
    <w:uiPriority w:val="31"/>
    <w:rPr>
      <w:sz w:val="24"/>
      <w:szCs w:val="24"/>
      <w:u w:val="single"/>
    </w:rPr>
  </w:style>
  <w:style w:type="character" w:customStyle="1" w:styleId="44">
    <w:name w:val="Intense Reference"/>
    <w:basedOn w:val="11"/>
    <w:qFormat/>
    <w:uiPriority w:val="32"/>
    <w:rPr>
      <w:b/>
      <w:sz w:val="24"/>
      <w:u w:val="single"/>
    </w:rPr>
  </w:style>
  <w:style w:type="character" w:customStyle="1" w:styleId="45">
    <w:name w:val="Book Title"/>
    <w:basedOn w:val="11"/>
    <w:qFormat/>
    <w:uiPriority w:val="33"/>
    <w:rPr>
      <w:rFonts w:asciiTheme="majorHAnsi" w:hAnsiTheme="majorHAnsi" w:eastAsiaTheme="majorEastAsia"/>
      <w:b/>
      <w:i/>
      <w:sz w:val="24"/>
      <w:szCs w:val="24"/>
    </w:rPr>
  </w:style>
  <w:style w:type="paragraph" w:customStyle="1" w:styleId="46">
    <w:name w:val="TOC Heading"/>
    <w:basedOn w:val="2"/>
    <w:next w:val="1"/>
    <w:semiHidden/>
    <w:unhideWhenUsed/>
    <w:qFormat/>
    <w:uiPriority w:val="39"/>
    <w:pPr>
      <w:outlineLvl w:val="9"/>
    </w:pPr>
  </w:style>
  <w:style w:type="character" w:customStyle="1" w:styleId="47">
    <w:name w:val="Верхний колонтитул Знак"/>
    <w:basedOn w:val="11"/>
    <w:link w:val="17"/>
    <w:qFormat/>
    <w:uiPriority w:val="99"/>
    <w:rPr>
      <w:sz w:val="24"/>
      <w:szCs w:val="24"/>
    </w:rPr>
  </w:style>
  <w:style w:type="character" w:customStyle="1" w:styleId="48">
    <w:name w:val="Нижний колонтитул Знак"/>
    <w:basedOn w:val="11"/>
    <w:link w:val="16"/>
    <w:qFormat/>
    <w:uiPriority w:val="99"/>
    <w:rPr>
      <w:sz w:val="24"/>
      <w:szCs w:val="24"/>
    </w:rPr>
  </w:style>
  <w:style w:type="character" w:customStyle="1" w:styleId="49">
    <w:name w:val="Основной текст Знак"/>
    <w:basedOn w:val="11"/>
    <w:link w:val="14"/>
    <w:semiHidden/>
    <w:qFormat/>
    <w:uiPriority w:val="99"/>
    <w:rPr>
      <w:sz w:val="24"/>
      <w:szCs w:val="24"/>
    </w:rPr>
  </w:style>
  <w:style w:type="character" w:customStyle="1" w:styleId="50">
    <w:name w:val="footnote description Char"/>
    <w:link w:val="51"/>
    <w:qFormat/>
    <w:locked/>
    <w:uiPriority w:val="0"/>
    <w:rPr>
      <w:rFonts w:ascii="Times New Roman" w:hAnsi="Times New Roman" w:eastAsia="Times New Roman"/>
      <w:color w:val="000000"/>
      <w:sz w:val="20"/>
      <w:lang w:eastAsia="ru-RU"/>
    </w:rPr>
  </w:style>
  <w:style w:type="paragraph" w:customStyle="1" w:styleId="51">
    <w:name w:val="footnote description"/>
    <w:next w:val="1"/>
    <w:link w:val="50"/>
    <w:qFormat/>
    <w:uiPriority w:val="0"/>
    <w:pPr>
      <w:spacing w:line="256" w:lineRule="auto"/>
      <w:ind w:left="20"/>
      <w:jc w:val="both"/>
    </w:pPr>
    <w:rPr>
      <w:rFonts w:ascii="Times New Roman" w:hAnsi="Times New Roman" w:eastAsia="Times New Roman" w:cs="Times New Roman"/>
      <w:color w:val="000000"/>
      <w:sz w:val="20"/>
      <w:szCs w:val="22"/>
      <w:lang w:val="ru-RU" w:eastAsia="ru-RU" w:bidi="ar-SA"/>
    </w:rPr>
  </w:style>
  <w:style w:type="character" w:customStyle="1" w:styleId="52">
    <w:name w:val="footnote mark"/>
    <w:qFormat/>
    <w:uiPriority w:val="0"/>
    <w:rPr>
      <w:rFonts w:hint="default" w:ascii="Times New Roman" w:hAnsi="Times New Roman" w:eastAsia="Times New Roman" w:cs="Times New Roman"/>
      <w:color w:val="000000"/>
      <w:sz w:val="20"/>
      <w:vertAlign w:val="superscript"/>
    </w:rPr>
  </w:style>
  <w:style w:type="table" w:customStyle="1" w:styleId="53">
    <w:name w:val="Table Normal1"/>
    <w:semiHidden/>
    <w:qFormat/>
    <w:uiPriority w:val="2"/>
    <w:pPr>
      <w:widowControl w:val="0"/>
      <w:autoSpaceDE w:val="0"/>
      <w:autoSpaceDN w:val="0"/>
    </w:pPr>
    <w:rPr>
      <w:rFonts w:ascii="Times New Roman" w:hAnsi="Times New Roman"/>
      <w:lang w:val="en-US"/>
    </w:rPr>
    <w:tblPr>
      <w:tblCellMar>
        <w:top w:w="0" w:type="dxa"/>
        <w:left w:w="0" w:type="dxa"/>
        <w:bottom w:w="0" w:type="dxa"/>
        <w:right w:w="0" w:type="dxa"/>
      </w:tblCellMar>
    </w:tblPr>
  </w:style>
  <w:style w:type="paragraph" w:customStyle="1" w:styleId="54">
    <w:name w:val="ConsPlusNormal"/>
    <w:qFormat/>
    <w:uiPriority w:val="0"/>
    <w:pPr>
      <w:widowControl w:val="0"/>
      <w:autoSpaceDE w:val="0"/>
      <w:autoSpaceDN w:val="0"/>
    </w:pPr>
    <w:rPr>
      <w:rFonts w:ascii="Arial" w:hAnsi="Arial" w:cs="Arial" w:eastAsiaTheme="minorEastAsia"/>
      <w:sz w:val="20"/>
      <w:szCs w:val="22"/>
      <w:lang w:val="ru-RU" w:eastAsia="ru-RU" w:bidi="ar-SA"/>
    </w:rPr>
  </w:style>
  <w:style w:type="character" w:customStyle="1" w:styleId="55">
    <w:name w:val="Текст выноски Знак"/>
    <w:basedOn w:val="11"/>
    <w:link w:val="13"/>
    <w:semiHidden/>
    <w:qFormat/>
    <w:uiPriority w:val="99"/>
    <w:rPr>
      <w:rFonts w:ascii="Tahoma" w:hAnsi="Tahoma" w:cs="Tahoma"/>
      <w:sz w:val="16"/>
      <w:szCs w:val="16"/>
    </w:rPr>
  </w:style>
  <w:style w:type="paragraph" w:customStyle="1" w:styleId="56">
    <w:name w:val="Table Paragraph"/>
    <w:basedOn w:val="1"/>
    <w:qFormat/>
    <w:uiPriority w:val="1"/>
    <w:pPr>
      <w:widowControl w:val="0"/>
      <w:autoSpaceDE w:val="0"/>
      <w:autoSpaceDN w:val="0"/>
      <w:spacing w:after="0" w:line="240" w:lineRule="auto"/>
    </w:pPr>
  </w:style>
  <w:style w:type="table" w:customStyle="1" w:styleId="57">
    <w:name w:val="Сетка таблицы5"/>
    <w:basedOn w:val="12"/>
    <w:qFormat/>
    <w:uiPriority w:val="59"/>
    <w:pPr>
      <w:spacing w:after="0" w:line="240" w:lineRule="auto"/>
    </w:pPr>
    <w:rPr>
      <w:rFonts w:ascii="Calibri" w:hAnsi="Calibri" w:eastAsia="Calibri" w:cs="Times New Roman"/>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Бумажная">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C10F9-26E0-4BDF-8734-AD7E972C208A}">
  <ds:schemaRefs/>
</ds:datastoreItem>
</file>

<file path=docProps/app.xml><?xml version="1.0" encoding="utf-8"?>
<Properties xmlns="http://schemas.openxmlformats.org/officeDocument/2006/extended-properties" xmlns:vt="http://schemas.openxmlformats.org/officeDocument/2006/docPropsVTypes">
  <Template>Normal.dotm</Template>
  <Pages>68</Pages>
  <Words>8360</Words>
  <Characters>47653</Characters>
  <Lines>397</Lines>
  <Paragraphs>111</Paragraphs>
  <TotalTime>3</TotalTime>
  <ScaleCrop>false</ScaleCrop>
  <LinksUpToDate>false</LinksUpToDate>
  <CharactersWithSpaces>55902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2023-03-02T08:25:00Z</dcterms:created>
  <dc:creator>Учетная запись Майкрософт</dc:creator>
  <cp:lastModifiedBy>Айдана Шевакожева</cp:lastModifiedBy>
  <dcterms:modified xsi:type="dcterms:W3CDTF">2026-03-16T17:19:20Z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DF40FBC49524463D93617510A608C596_13</vt:lpwstr>
  </property>
</Properties>
</file>